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E695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36"/>
          <w:szCs w:val="36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36"/>
          <w:szCs w:val="36"/>
          <w:lang w:eastAsia="de-AT"/>
        </w:rPr>
        <w:t>Der Pflug</w:t>
      </w:r>
    </w:p>
    <w:p w14:paraId="190F84F9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036D09B2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  <w:r w:rsidRPr="00D11DB9">
        <w:rPr>
          <w:rFonts w:ascii="Aptos" w:eastAsia="Times New Roman" w:hAnsi="Aptos" w:cs="Calibri"/>
          <w:b/>
          <w:bCs/>
          <w:i/>
          <w:iCs/>
          <w:color w:val="000000"/>
          <w:sz w:val="24"/>
          <w:szCs w:val="24"/>
          <w:lang w:eastAsia="de-AT"/>
        </w:rPr>
        <w:t>Einteilung der Pflüge:</w:t>
      </w: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br/>
        <w:t> </w:t>
      </w:r>
    </w:p>
    <w:p w14:paraId="09199ED9" w14:textId="77777777" w:rsidR="00850B93" w:rsidRPr="00D11DB9" w:rsidRDefault="00850B93" w:rsidP="00A84241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b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b/>
          <w:color w:val="000000"/>
          <w:sz w:val="24"/>
          <w:szCs w:val="24"/>
          <w:lang w:eastAsia="de-AT"/>
        </w:rPr>
        <w:t>Scharpflug</w:t>
      </w:r>
    </w:p>
    <w:p w14:paraId="36EFB29D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24A40B53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1.1. </w:t>
      </w: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Beetpflug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 - wendet üblicherweise nach rechts, bestimmte Technik beim Pflügen erforderlich (Spaltfurche, Zusammenschlag), am Ende mindestens eine Restfurche im Feld.</w:t>
      </w:r>
    </w:p>
    <w:p w14:paraId="44534445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 </w:t>
      </w:r>
    </w:p>
    <w:p w14:paraId="496EF218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1.2. Kehrpflug (Drehpflug) - arbeitet in beide Richtungen, Furche an Furche</w:t>
      </w:r>
    </w:p>
    <w:p w14:paraId="404A5331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 </w:t>
      </w:r>
    </w:p>
    <w:p w14:paraId="7E665BC9" w14:textId="77777777" w:rsidR="00850B93" w:rsidRPr="00D11DB9" w:rsidRDefault="00850B93" w:rsidP="00850B93">
      <w:pPr>
        <w:spacing w:after="0" w:line="240" w:lineRule="auto"/>
        <w:ind w:left="108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1.2.1. Volldrehpflug - wendet um 180°, hat einen gemeinsamen Rahmen für beide Pflugkörper </w:t>
      </w:r>
    </w:p>
    <w:p w14:paraId="37DC17D2" w14:textId="77777777" w:rsidR="00850B93" w:rsidRPr="00D11DB9" w:rsidRDefault="00850B93" w:rsidP="00850B93">
      <w:pPr>
        <w:spacing w:after="0" w:line="240" w:lineRule="auto"/>
        <w:ind w:left="108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1.2.2. Winkeldrehpflug - wendet um 90°, hat 2 separate Rahmen, besser hangtauglich durch tieferen Schwerpunkt.</w:t>
      </w:r>
    </w:p>
    <w:p w14:paraId="118A990D" w14:textId="77777777" w:rsidR="00850B93" w:rsidRPr="00D11DB9" w:rsidRDefault="00850B93" w:rsidP="00850B93">
      <w:pPr>
        <w:spacing w:after="0" w:line="240" w:lineRule="auto"/>
        <w:ind w:left="108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 </w:t>
      </w:r>
    </w:p>
    <w:p w14:paraId="0D1E3F53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Sonderformen der Scharpflüge</w:t>
      </w:r>
      <w:r w:rsidR="00AA1159"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 (</w:t>
      </w:r>
      <w:r w:rsidR="005F605D"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Versuche die Begriffe mittels Internet zu erklären)</w:t>
      </w: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: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6227"/>
      </w:tblGrid>
      <w:tr w:rsidR="00D46FF0" w:rsidRPr="00D11DB9" w14:paraId="1A7276C0" w14:textId="77777777" w:rsidTr="00AA1159">
        <w:tc>
          <w:tcPr>
            <w:tcW w:w="2295" w:type="dxa"/>
          </w:tcPr>
          <w:p w14:paraId="5C6FFE16" w14:textId="77777777" w:rsidR="00D46FF0" w:rsidRPr="00D11DB9" w:rsidRDefault="00D46FF0" w:rsidP="00850B93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Onlandpflug</w:t>
            </w:r>
            <w:proofErr w:type="spellEnd"/>
          </w:p>
        </w:tc>
        <w:tc>
          <w:tcPr>
            <w:tcW w:w="6227" w:type="dxa"/>
          </w:tcPr>
          <w:p w14:paraId="4F736EE7" w14:textId="77777777" w:rsidR="00D46FF0" w:rsidRPr="00D11DB9" w:rsidRDefault="00D46FF0" w:rsidP="00850B93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</w:p>
        </w:tc>
      </w:tr>
      <w:tr w:rsidR="00D46FF0" w:rsidRPr="00D11DB9" w14:paraId="5AD488B8" w14:textId="77777777" w:rsidTr="00AA1159">
        <w:tc>
          <w:tcPr>
            <w:tcW w:w="2295" w:type="dxa"/>
          </w:tcPr>
          <w:p w14:paraId="34426DA1" w14:textId="77777777" w:rsidR="00D46FF0" w:rsidRPr="00D11DB9" w:rsidRDefault="00D46FF0" w:rsidP="00850B93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Zweischichtenpflug</w:t>
            </w:r>
          </w:p>
        </w:tc>
        <w:tc>
          <w:tcPr>
            <w:tcW w:w="6227" w:type="dxa"/>
          </w:tcPr>
          <w:p w14:paraId="73749712" w14:textId="77777777" w:rsidR="00D46FF0" w:rsidRPr="00D11DB9" w:rsidRDefault="00D46FF0" w:rsidP="00850B93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</w:p>
        </w:tc>
      </w:tr>
      <w:tr w:rsidR="00D46FF0" w:rsidRPr="00D11DB9" w14:paraId="09B172BB" w14:textId="77777777" w:rsidTr="00AA1159">
        <w:tc>
          <w:tcPr>
            <w:tcW w:w="2295" w:type="dxa"/>
          </w:tcPr>
          <w:p w14:paraId="268DEC5D" w14:textId="77777777" w:rsidR="00D46FF0" w:rsidRPr="00D11DB9" w:rsidRDefault="00D46FF0" w:rsidP="00850B93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Schwenkpflug</w:t>
            </w:r>
          </w:p>
        </w:tc>
        <w:tc>
          <w:tcPr>
            <w:tcW w:w="6227" w:type="dxa"/>
          </w:tcPr>
          <w:p w14:paraId="2DB16661" w14:textId="77777777" w:rsidR="00D46FF0" w:rsidRPr="00D11DB9" w:rsidRDefault="00D46FF0" w:rsidP="00850B93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</w:p>
        </w:tc>
      </w:tr>
    </w:tbl>
    <w:p w14:paraId="778B1B17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2E9B332C" w14:textId="77777777" w:rsidR="00850B93" w:rsidRPr="00D11DB9" w:rsidRDefault="00850B93" w:rsidP="00A84241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b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b/>
          <w:color w:val="000000"/>
          <w:sz w:val="24"/>
          <w:szCs w:val="24"/>
          <w:lang w:eastAsia="de-AT"/>
        </w:rPr>
        <w:t>Pflüge mit rotierenden Werkzeugen</w:t>
      </w:r>
    </w:p>
    <w:p w14:paraId="1306F588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0D060E05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2.1. Scheibenpflug</w:t>
      </w:r>
    </w:p>
    <w:p w14:paraId="3C547E5A" w14:textId="77777777" w:rsidR="00AA1159" w:rsidRPr="00D11DB9" w:rsidRDefault="00AA1159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tbl>
      <w:tblPr>
        <w:tblStyle w:val="Tabellenraster"/>
        <w:tblW w:w="0" w:type="auto"/>
        <w:tblInd w:w="540" w:type="dxa"/>
        <w:tblLook w:val="04A0" w:firstRow="1" w:lastRow="0" w:firstColumn="1" w:lastColumn="0" w:noHBand="0" w:noVBand="1"/>
      </w:tblPr>
      <w:tblGrid>
        <w:gridCol w:w="3424"/>
        <w:gridCol w:w="5098"/>
      </w:tblGrid>
      <w:tr w:rsidR="00AA1159" w:rsidRPr="00D11DB9" w14:paraId="3CCCF6C9" w14:textId="77777777" w:rsidTr="00AA1159">
        <w:tc>
          <w:tcPr>
            <w:tcW w:w="3424" w:type="dxa"/>
          </w:tcPr>
          <w:p w14:paraId="108026CD" w14:textId="77777777" w:rsidR="0015063E" w:rsidRPr="00D11DB9" w:rsidRDefault="0015063E" w:rsidP="0015063E">
            <w:pPr>
              <w:jc w:val="center"/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1F5D53BA" w14:textId="77777777" w:rsidR="0015063E" w:rsidRPr="00D11DB9" w:rsidRDefault="0015063E" w:rsidP="0015063E">
            <w:pPr>
              <w:jc w:val="center"/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5A61C476" w14:textId="77777777" w:rsidR="00AA1159" w:rsidRPr="00D11DB9" w:rsidRDefault="0015063E" w:rsidP="0015063E">
            <w:pPr>
              <w:jc w:val="center"/>
              <w:rPr>
                <w:rFonts w:ascii="Aptos" w:eastAsia="Times New Roman" w:hAnsi="Aptos" w:cs="Calibri"/>
                <w:i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</w:tc>
        <w:tc>
          <w:tcPr>
            <w:tcW w:w="5098" w:type="dxa"/>
          </w:tcPr>
          <w:p w14:paraId="73BABE0D" w14:textId="77777777" w:rsidR="00AA1159" w:rsidRPr="00D11DB9" w:rsidRDefault="00AA1159" w:rsidP="00AA1159">
            <w:pPr>
              <w:ind w:left="567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Schar und Streichblech werden durch rotierende Hohlscheibe ersetzt. Gute Wende- und Mischarbeit, unsauberes Arbeitsbild, schlechter Einzug, problematisch am Hang.</w:t>
            </w:r>
          </w:p>
          <w:p w14:paraId="5E19FB19" w14:textId="77777777" w:rsidR="00AA1159" w:rsidRPr="00D11DB9" w:rsidRDefault="00AA1159" w:rsidP="00AA1159">
            <w:pPr>
              <w:ind w:left="567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Scheiben können kleine Spaten tragen --&gt; verbessern den Einzug.</w:t>
            </w:r>
          </w:p>
          <w:p w14:paraId="25C2CA05" w14:textId="77777777" w:rsidR="00AA1159" w:rsidRPr="00D11DB9" w:rsidRDefault="00AA1159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</w:tbl>
    <w:p w14:paraId="1E24561D" w14:textId="77777777" w:rsidR="00AA1159" w:rsidRPr="00D11DB9" w:rsidRDefault="00AA1159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730848E2" w14:textId="77777777" w:rsidR="00AA1159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 2.2. Spatenpflug </w:t>
      </w:r>
    </w:p>
    <w:p w14:paraId="1FE108B4" w14:textId="77777777" w:rsidR="00AA1159" w:rsidRPr="00D11DB9" w:rsidRDefault="00AA1159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1717ABF2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Spezialpflug der die händische </w:t>
      </w: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Umgrabearbeit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 nachahmt. Zapfwellenbetriebenes Gerät, hohe Arbeitsqualität (guter Mischeffekt), rel. hoher Leistungsbedarf, geringe Arbeitsgeschwindigkeit (</w:t>
      </w:r>
      <w:r w:rsidR="005F605D"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4 km/h -  9 km/h</w:t>
      </w: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)</w:t>
      </w:r>
    </w:p>
    <w:p w14:paraId="022C327E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tbl>
      <w:tblPr>
        <w:tblStyle w:val="Tabellenraster"/>
        <w:tblW w:w="0" w:type="auto"/>
        <w:tblInd w:w="540" w:type="dxa"/>
        <w:tblLook w:val="04A0" w:firstRow="1" w:lastRow="0" w:firstColumn="1" w:lastColumn="0" w:noHBand="0" w:noVBand="1"/>
      </w:tblPr>
      <w:tblGrid>
        <w:gridCol w:w="4288"/>
      </w:tblGrid>
      <w:tr w:rsidR="0015063E" w:rsidRPr="00D11DB9" w14:paraId="45F04B6C" w14:textId="77777777" w:rsidTr="0015063E">
        <w:tc>
          <w:tcPr>
            <w:tcW w:w="4288" w:type="dxa"/>
          </w:tcPr>
          <w:p w14:paraId="7499BB80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48BB1264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4BBD5EAB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3AE5A5E1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171987D3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497C7062" w14:textId="77777777" w:rsidR="0015063E" w:rsidRPr="00D11DB9" w:rsidRDefault="0015063E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</w:tbl>
    <w:p w14:paraId="2E8A56B0" w14:textId="77777777" w:rsidR="00AA1159" w:rsidRPr="00D11DB9" w:rsidRDefault="00AA1159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0C2C595C" w14:textId="77777777" w:rsidR="005F605D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2.3. Kreiselpflug </w:t>
      </w:r>
    </w:p>
    <w:p w14:paraId="1C6CD379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statt Streichblech ein Drehkörper, veraltet, liefert saatfertiges jedoch eher zu lockeres </w:t>
      </w: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Saatbett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.</w:t>
      </w:r>
    </w:p>
    <w:p w14:paraId="15F99383" w14:textId="77777777" w:rsidR="00AA1159" w:rsidRPr="00D11DB9" w:rsidRDefault="00AA1159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tbl>
      <w:tblPr>
        <w:tblStyle w:val="Tabellenraster"/>
        <w:tblW w:w="0" w:type="auto"/>
        <w:tblInd w:w="54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AA1159" w:rsidRPr="00D11DB9" w14:paraId="6890E038" w14:textId="77777777" w:rsidTr="00AA1159">
        <w:tc>
          <w:tcPr>
            <w:tcW w:w="4531" w:type="dxa"/>
            <w:vAlign w:val="center"/>
          </w:tcPr>
          <w:p w14:paraId="229CD82A" w14:textId="77777777" w:rsidR="00AA1159" w:rsidRPr="00D11DB9" w:rsidRDefault="00AA1159" w:rsidP="00AA1159">
            <w:pPr>
              <w:jc w:val="center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531" w:type="dxa"/>
            <w:vAlign w:val="center"/>
          </w:tcPr>
          <w:p w14:paraId="761D9959" w14:textId="77777777" w:rsidR="00AA1159" w:rsidRPr="00D11DB9" w:rsidRDefault="00AA1159" w:rsidP="00AA1159">
            <w:pPr>
              <w:jc w:val="center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</w:tbl>
    <w:p w14:paraId="18F6ABF9" w14:textId="77777777" w:rsidR="00AA1159" w:rsidRPr="00D11DB9" w:rsidRDefault="00AA1159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4A302AF3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2.4. Rotorpflug </w:t>
      </w:r>
      <w:r w:rsidR="00AA1159"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–</w:t>
      </w: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 Zapfwellenpflug</w:t>
      </w:r>
      <w:r w:rsidR="00AA1159"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 </w:t>
      </w:r>
    </w:p>
    <w:p w14:paraId="34EC8EA9" w14:textId="77777777" w:rsidR="00D50B9C" w:rsidRPr="00D11DB9" w:rsidRDefault="00D50B9C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7229AFD3" w14:textId="77777777" w:rsidR="00D50B9C" w:rsidRPr="00D11DB9" w:rsidRDefault="00D50B9C" w:rsidP="00D50B9C">
      <w:pPr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Auf einer Welle sitzen gewölbte Scheiben oder gekrümmte Spaten. Motorleistung wird sicher über die Zapfwelle übertragen --&gt; kein Schlupf, sonst wie Scheibenpflug mit verbessertem Einzug.</w:t>
      </w:r>
    </w:p>
    <w:p w14:paraId="444B27F7" w14:textId="77777777" w:rsidR="00AA1159" w:rsidRPr="00D11DB9" w:rsidRDefault="00AA1159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12490161" w14:textId="77777777" w:rsidR="00AA1159" w:rsidRPr="00D11DB9" w:rsidRDefault="00AA1159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15C6A721" w14:textId="77777777" w:rsidR="00850B93" w:rsidRPr="00D11DB9" w:rsidRDefault="00850B93" w:rsidP="005F605D">
      <w:pPr>
        <w:spacing w:after="0" w:line="240" w:lineRule="auto"/>
        <w:rPr>
          <w:rFonts w:ascii="Aptos" w:eastAsia="Times New Roman" w:hAnsi="Aptos" w:cs="Calibri"/>
          <w:color w:val="000000"/>
          <w:sz w:val="32"/>
          <w:szCs w:val="32"/>
          <w:lang w:eastAsia="de-AT"/>
        </w:rPr>
      </w:pPr>
      <w:r w:rsidRPr="00D11DB9">
        <w:rPr>
          <w:rFonts w:ascii="Aptos" w:eastAsia="Times New Roman" w:hAnsi="Aptos" w:cs="Calibri"/>
          <w:b/>
          <w:bCs/>
          <w:i/>
          <w:iCs/>
          <w:color w:val="000000"/>
          <w:sz w:val="32"/>
          <w:szCs w:val="32"/>
          <w:lang w:eastAsia="de-AT"/>
        </w:rPr>
        <w:t>Bauteile des Scharpfluges</w:t>
      </w:r>
    </w:p>
    <w:p w14:paraId="01065C02" w14:textId="77777777" w:rsidR="00425AD9" w:rsidRPr="00D11DB9" w:rsidRDefault="00425AD9" w:rsidP="00425AD9">
      <w:pPr>
        <w:rPr>
          <w:rFonts w:ascii="Aptos" w:hAnsi="Aptos"/>
          <w:sz w:val="16"/>
          <w:szCs w:val="16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6657"/>
      </w:tblGrid>
      <w:tr w:rsidR="00836BF8" w:rsidRPr="00D11DB9" w14:paraId="2C2710C4" w14:textId="77777777" w:rsidTr="00836BF8">
        <w:tc>
          <w:tcPr>
            <w:tcW w:w="1838" w:type="dxa"/>
          </w:tcPr>
          <w:p w14:paraId="6C0462FC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Rahmen</w:t>
            </w:r>
          </w:p>
        </w:tc>
        <w:tc>
          <w:tcPr>
            <w:tcW w:w="6657" w:type="dxa"/>
          </w:tcPr>
          <w:p w14:paraId="7F564878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836BF8" w:rsidRPr="00D11DB9" w14:paraId="009B24FA" w14:textId="77777777" w:rsidTr="00836BF8">
        <w:tc>
          <w:tcPr>
            <w:tcW w:w="1838" w:type="dxa"/>
          </w:tcPr>
          <w:p w14:paraId="71BAFBB4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Grindel</w:t>
            </w:r>
          </w:p>
        </w:tc>
        <w:tc>
          <w:tcPr>
            <w:tcW w:w="6657" w:type="dxa"/>
          </w:tcPr>
          <w:p w14:paraId="2D5713B0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Verbindungsstück zum Pflugkörper</w:t>
            </w:r>
          </w:p>
        </w:tc>
      </w:tr>
      <w:tr w:rsidR="00836BF8" w:rsidRPr="00D11DB9" w14:paraId="1B86EE4F" w14:textId="77777777" w:rsidTr="00836BF8">
        <w:tc>
          <w:tcPr>
            <w:tcW w:w="1838" w:type="dxa"/>
          </w:tcPr>
          <w:p w14:paraId="5AE63CB9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Rumpf</w:t>
            </w:r>
          </w:p>
        </w:tc>
        <w:tc>
          <w:tcPr>
            <w:tcW w:w="6657" w:type="dxa"/>
          </w:tcPr>
          <w:p w14:paraId="4DB45DFF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Zentrales Befestigungselement</w:t>
            </w:r>
          </w:p>
        </w:tc>
      </w:tr>
      <w:tr w:rsidR="00836BF8" w:rsidRPr="00D11DB9" w14:paraId="4623E35A" w14:textId="77777777" w:rsidTr="00836BF8">
        <w:tc>
          <w:tcPr>
            <w:tcW w:w="1838" w:type="dxa"/>
          </w:tcPr>
          <w:p w14:paraId="22710B0B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Pflugschar</w:t>
            </w:r>
          </w:p>
        </w:tc>
        <w:tc>
          <w:tcPr>
            <w:tcW w:w="6657" w:type="dxa"/>
          </w:tcPr>
          <w:p w14:paraId="65C15D44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horizontaler Schnitt und Anhebung des Erdbalkens</w:t>
            </w:r>
          </w:p>
        </w:tc>
      </w:tr>
      <w:tr w:rsidR="00836BF8" w:rsidRPr="00D11DB9" w14:paraId="499C1019" w14:textId="77777777" w:rsidTr="00836BF8">
        <w:tc>
          <w:tcPr>
            <w:tcW w:w="1838" w:type="dxa"/>
          </w:tcPr>
          <w:p w14:paraId="69D5D1E1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Streichblech</w:t>
            </w:r>
          </w:p>
        </w:tc>
        <w:tc>
          <w:tcPr>
            <w:tcW w:w="6657" w:type="dxa"/>
          </w:tcPr>
          <w:p w14:paraId="4AE18AF1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Wenden des Erdbalkens, Streichblechvorderkante führt den vertikalen Schnitt des Erdbalkens durch (wenn kein Sech vorhanden ist)</w:t>
            </w:r>
          </w:p>
        </w:tc>
      </w:tr>
      <w:tr w:rsidR="00836BF8" w:rsidRPr="00D11DB9" w14:paraId="3E85016A" w14:textId="77777777" w:rsidTr="00836BF8">
        <w:tc>
          <w:tcPr>
            <w:tcW w:w="1838" w:type="dxa"/>
          </w:tcPr>
          <w:p w14:paraId="0322730A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Streichschiene</w:t>
            </w:r>
          </w:p>
        </w:tc>
        <w:tc>
          <w:tcPr>
            <w:tcW w:w="6657" w:type="dxa"/>
          </w:tcPr>
          <w:p w14:paraId="5BA405F2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Ist eine Streichblechverlängerung (wichtig bei schweren Böden)</w:t>
            </w:r>
          </w:p>
        </w:tc>
      </w:tr>
      <w:tr w:rsidR="00836BF8" w:rsidRPr="00D11DB9" w14:paraId="320AAC4B" w14:textId="77777777" w:rsidTr="00836BF8">
        <w:tc>
          <w:tcPr>
            <w:tcW w:w="1838" w:type="dxa"/>
          </w:tcPr>
          <w:p w14:paraId="0F940A97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Anlage</w:t>
            </w:r>
          </w:p>
        </w:tc>
        <w:tc>
          <w:tcPr>
            <w:tcW w:w="6657" w:type="dxa"/>
          </w:tcPr>
          <w:p w14:paraId="3D66F67B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Abstützung des Pfluges an der Furchenwand --&gt; seitliche Führung</w:t>
            </w:r>
          </w:p>
        </w:tc>
      </w:tr>
      <w:tr w:rsidR="00836BF8" w:rsidRPr="00D11DB9" w14:paraId="28E14BD5" w14:textId="77777777" w:rsidTr="00836BF8">
        <w:tc>
          <w:tcPr>
            <w:tcW w:w="1838" w:type="dxa"/>
          </w:tcPr>
          <w:p w14:paraId="5E808A64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Schleifsohle, Sohlenrolle</w:t>
            </w:r>
          </w:p>
        </w:tc>
        <w:tc>
          <w:tcPr>
            <w:tcW w:w="6657" w:type="dxa"/>
          </w:tcPr>
          <w:p w14:paraId="044A13AB" w14:textId="77777777" w:rsidR="00836BF8" w:rsidRPr="00D11DB9" w:rsidRDefault="00836BF8" w:rsidP="00836BF8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Abstützung des Pfluges nach unten</w:t>
            </w:r>
          </w:p>
        </w:tc>
      </w:tr>
    </w:tbl>
    <w:p w14:paraId="6626F382" w14:textId="77777777" w:rsidR="00850B93" w:rsidRPr="00D11DB9" w:rsidRDefault="00850B93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7F58A6DA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0705F73A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0AEA33A1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55CB6CDF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781C887E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79AD2FAC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040ADAE4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43C9E62F" w14:textId="77777777" w:rsidR="00D50B9C" w:rsidRPr="00D11DB9" w:rsidRDefault="00D50B9C" w:rsidP="00D11DB9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3390692C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461F9D7E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45E9C2D0" w14:textId="77777777" w:rsidR="00D50B9C" w:rsidRPr="00D11DB9" w:rsidRDefault="00D50B9C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712A2841" w14:textId="77777777" w:rsidR="00E61E45" w:rsidRPr="00D11DB9" w:rsidRDefault="00E61E45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233DFEC3" w14:textId="77777777" w:rsidR="00E61E45" w:rsidRPr="00D11DB9" w:rsidRDefault="00E61E45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27B8BAA1" w14:textId="77777777" w:rsidR="00E61E45" w:rsidRPr="00D11DB9" w:rsidRDefault="00E61E45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02DE795B" w14:textId="77777777" w:rsidR="00E61E45" w:rsidRPr="00D11DB9" w:rsidRDefault="00E61E45" w:rsidP="00836BF8">
      <w:pPr>
        <w:spacing w:after="0" w:line="240" w:lineRule="auto"/>
        <w:ind w:left="567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3C10E7C5" w14:textId="77777777" w:rsidR="00D50B9C" w:rsidRPr="00D11DB9" w:rsidRDefault="00D50B9C" w:rsidP="00D11DB9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6F9835CC" w14:textId="229A55E3" w:rsidR="002C05A3" w:rsidRPr="00D11DB9" w:rsidRDefault="000664B3" w:rsidP="00850B93">
      <w:pPr>
        <w:spacing w:after="0" w:line="240" w:lineRule="auto"/>
        <w:ind w:left="540"/>
        <w:rPr>
          <w:rFonts w:ascii="Aptos" w:eastAsia="Times New Roman" w:hAnsi="Aptos" w:cs="Calibri"/>
          <w:b/>
          <w:bCs/>
          <w:iCs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b/>
          <w:bCs/>
          <w:iCs/>
          <w:color w:val="000000"/>
          <w:sz w:val="24"/>
          <w:szCs w:val="24"/>
          <w:highlight w:val="green"/>
          <w:lang w:eastAsia="de-AT"/>
        </w:rPr>
        <w:t>Anmerkung:</w:t>
      </w:r>
      <w:r w:rsidR="00E61E45" w:rsidRPr="00D11DB9">
        <w:rPr>
          <w:rFonts w:ascii="Aptos" w:eastAsia="Times New Roman" w:hAnsi="Aptos" w:cs="Calibri"/>
          <w:b/>
          <w:bCs/>
          <w:iCs/>
          <w:color w:val="000000"/>
          <w:sz w:val="24"/>
          <w:szCs w:val="24"/>
          <w:highlight w:val="green"/>
          <w:lang w:eastAsia="de-AT"/>
        </w:rPr>
        <w:t xml:space="preserve"> </w:t>
      </w:r>
      <w:r w:rsidRPr="00D11DB9">
        <w:rPr>
          <w:rFonts w:ascii="Aptos" w:eastAsia="Times New Roman" w:hAnsi="Aptos" w:cs="Calibri"/>
          <w:b/>
          <w:bCs/>
          <w:iCs/>
          <w:color w:val="000000"/>
          <w:sz w:val="24"/>
          <w:szCs w:val="24"/>
          <w:highlight w:val="green"/>
          <w:lang w:eastAsia="de-AT"/>
        </w:rPr>
        <w:t xml:space="preserve">Einen Pflugkörper </w:t>
      </w:r>
      <w:r w:rsidR="00E61E45" w:rsidRPr="00D11DB9">
        <w:rPr>
          <w:rFonts w:ascii="Aptos" w:eastAsia="Times New Roman" w:hAnsi="Aptos" w:cs="Calibri"/>
          <w:b/>
          <w:bCs/>
          <w:iCs/>
          <w:color w:val="000000"/>
          <w:sz w:val="24"/>
          <w:szCs w:val="24"/>
          <w:highlight w:val="green"/>
          <w:lang w:eastAsia="de-AT"/>
        </w:rPr>
        <w:t>muss</w:t>
      </w:r>
      <w:r w:rsidRPr="00D11DB9">
        <w:rPr>
          <w:rFonts w:ascii="Aptos" w:eastAsia="Times New Roman" w:hAnsi="Aptos" w:cs="Calibri"/>
          <w:b/>
          <w:bCs/>
          <w:iCs/>
          <w:color w:val="000000"/>
          <w:sz w:val="24"/>
          <w:szCs w:val="24"/>
          <w:highlight w:val="green"/>
          <w:lang w:eastAsia="de-AT"/>
        </w:rPr>
        <w:t xml:space="preserve"> man skizzieren können! Gleich probieren!</w:t>
      </w:r>
    </w:p>
    <w:p w14:paraId="3D54CD05" w14:textId="77777777" w:rsidR="0098679B" w:rsidRPr="00D11DB9" w:rsidRDefault="0098679B">
      <w:pPr>
        <w:rPr>
          <w:rFonts w:ascii="Aptos" w:eastAsia="Times New Roman" w:hAnsi="Aptos" w:cs="Calibri"/>
          <w:b/>
          <w:color w:val="000000"/>
          <w:sz w:val="28"/>
          <w:szCs w:val="28"/>
          <w:lang w:eastAsia="de-AT"/>
        </w:rPr>
      </w:pPr>
      <w:r w:rsidRPr="00D11DB9">
        <w:rPr>
          <w:rFonts w:ascii="Aptos" w:eastAsia="Times New Roman" w:hAnsi="Aptos" w:cs="Calibri"/>
          <w:b/>
          <w:color w:val="000000"/>
          <w:sz w:val="28"/>
          <w:szCs w:val="28"/>
          <w:lang w:eastAsia="de-AT"/>
        </w:rPr>
        <w:br w:type="page"/>
      </w:r>
    </w:p>
    <w:p w14:paraId="794A00AB" w14:textId="77777777" w:rsidR="00850B93" w:rsidRPr="00D11DB9" w:rsidRDefault="00850B93" w:rsidP="005F605D">
      <w:pPr>
        <w:spacing w:after="0" w:line="240" w:lineRule="auto"/>
        <w:rPr>
          <w:rFonts w:ascii="Aptos" w:eastAsia="Times New Roman" w:hAnsi="Aptos" w:cs="Calibri"/>
          <w:b/>
          <w:color w:val="000000"/>
          <w:sz w:val="28"/>
          <w:szCs w:val="28"/>
          <w:lang w:eastAsia="de-AT"/>
        </w:rPr>
      </w:pPr>
      <w:r w:rsidRPr="00D11DB9">
        <w:rPr>
          <w:rFonts w:ascii="Aptos" w:eastAsia="Times New Roman" w:hAnsi="Aptos" w:cs="Calibri"/>
          <w:b/>
          <w:color w:val="000000"/>
          <w:sz w:val="28"/>
          <w:szCs w:val="28"/>
          <w:lang w:eastAsia="de-AT"/>
        </w:rPr>
        <w:lastRenderedPageBreak/>
        <w:t>Das Pflugschar:</w:t>
      </w:r>
    </w:p>
    <w:p w14:paraId="2708A7BE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1217F52D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4"/>
          <w:szCs w:val="24"/>
          <w:lang w:eastAsia="de-AT"/>
        </w:rPr>
        <w:t>Untergriff</w:t>
      </w: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 - </w:t>
      </w: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Scharspitze steht gegenüber der Auflagefläche etwas nach unten. Verbessert Einzug, zieht den Pflug nach unten (--&gt; konstante Arbeitstiefe)</w:t>
      </w:r>
    </w:p>
    <w:p w14:paraId="3C2567F6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02120D15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4"/>
          <w:szCs w:val="24"/>
          <w:lang w:eastAsia="de-AT"/>
        </w:rPr>
        <w:t>Seitengriff</w:t>
      </w: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 - </w:t>
      </w: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Scharspitze ragt seitlich </w:t>
      </w:r>
      <w:r w:rsidR="00DD6E9B"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über die Furchenwand </w:t>
      </w: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hinaus --&gt; Pflug wird zur Seitenwand gezogen</w:t>
      </w:r>
    </w:p>
    <w:p w14:paraId="098C8166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6E4CE452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Scharformen:</w:t>
      </w:r>
    </w:p>
    <w:tbl>
      <w:tblPr>
        <w:tblStyle w:val="Tabellenraster"/>
        <w:tblW w:w="0" w:type="auto"/>
        <w:tblInd w:w="540" w:type="dxa"/>
        <w:tblLook w:val="04A0" w:firstRow="1" w:lastRow="0" w:firstColumn="1" w:lastColumn="0" w:noHBand="0" w:noVBand="1"/>
      </w:tblPr>
      <w:tblGrid>
        <w:gridCol w:w="2574"/>
        <w:gridCol w:w="5948"/>
      </w:tblGrid>
      <w:tr w:rsidR="00836BF8" w:rsidRPr="00D11DB9" w14:paraId="71176A44" w14:textId="77777777" w:rsidTr="005F605D">
        <w:tc>
          <w:tcPr>
            <w:tcW w:w="2574" w:type="dxa"/>
          </w:tcPr>
          <w:p w14:paraId="16E00C74" w14:textId="77777777" w:rsidR="00836BF8" w:rsidRPr="00D11DB9" w:rsidRDefault="0015063E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</w:tc>
        <w:tc>
          <w:tcPr>
            <w:tcW w:w="5948" w:type="dxa"/>
          </w:tcPr>
          <w:p w14:paraId="2C4A6D46" w14:textId="77777777" w:rsidR="00836BF8" w:rsidRPr="00D11DB9" w:rsidRDefault="00836BF8" w:rsidP="005F605D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de-AT"/>
              </w:rPr>
              <w:t>Normalschar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 (Spitzschar) -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leichte bis mittlere Böden</w:t>
            </w:r>
          </w:p>
          <w:p w14:paraId="3E4ED392" w14:textId="77777777" w:rsidR="00836BF8" w:rsidRPr="00D11DB9" w:rsidRDefault="00836BF8" w:rsidP="005F605D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de-AT"/>
              </w:rPr>
              <w:t>Klingenschar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 -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wie Normalschar, nicht nachschleifbar (selbstschärfend)</w:t>
            </w:r>
          </w:p>
        </w:tc>
      </w:tr>
      <w:tr w:rsidR="00836BF8" w:rsidRPr="00D11DB9" w14:paraId="6457CB7F" w14:textId="77777777" w:rsidTr="005F605D">
        <w:tc>
          <w:tcPr>
            <w:tcW w:w="2574" w:type="dxa"/>
          </w:tcPr>
          <w:p w14:paraId="2A54B7ED" w14:textId="77777777" w:rsidR="0015063E" w:rsidRPr="00D11DB9" w:rsidRDefault="0015063E" w:rsidP="0015063E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0F20D771" w14:textId="77777777" w:rsidR="0015063E" w:rsidRPr="00D11DB9" w:rsidRDefault="0015063E" w:rsidP="0015063E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5948" w:type="dxa"/>
          </w:tcPr>
          <w:p w14:paraId="79F5C371" w14:textId="77777777" w:rsidR="00836BF8" w:rsidRPr="00D11DB9" w:rsidRDefault="00836BF8" w:rsidP="005F605D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de-AT"/>
              </w:rPr>
              <w:t>Schnabelschar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 -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schwere Böden, größerer Untergriff</w:t>
            </w:r>
          </w:p>
        </w:tc>
      </w:tr>
      <w:tr w:rsidR="00836BF8" w:rsidRPr="00D11DB9" w14:paraId="4BFB5E00" w14:textId="77777777" w:rsidTr="005F605D">
        <w:tc>
          <w:tcPr>
            <w:tcW w:w="2574" w:type="dxa"/>
          </w:tcPr>
          <w:p w14:paraId="1726B44F" w14:textId="77777777" w:rsidR="00836BF8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42E00720" w14:textId="77777777" w:rsidR="0015063E" w:rsidRPr="00D11DB9" w:rsidRDefault="0015063E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5948" w:type="dxa"/>
          </w:tcPr>
          <w:p w14:paraId="277E3AF5" w14:textId="77777777" w:rsidR="00836BF8" w:rsidRPr="00D11DB9" w:rsidRDefault="00836BF8" w:rsidP="005F605D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de-AT"/>
              </w:rPr>
              <w:t>Winkelschar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 -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schwere, steinige, harte Böden</w:t>
            </w:r>
          </w:p>
          <w:p w14:paraId="30A884CC" w14:textId="77777777" w:rsidR="00836BF8" w:rsidRPr="00D11DB9" w:rsidRDefault="00836BF8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836BF8" w:rsidRPr="00D11DB9" w14:paraId="5FB2897D" w14:textId="77777777" w:rsidTr="005F605D">
        <w:tc>
          <w:tcPr>
            <w:tcW w:w="2574" w:type="dxa"/>
          </w:tcPr>
          <w:p w14:paraId="05520251" w14:textId="77777777" w:rsidR="0015063E" w:rsidRPr="00D11DB9" w:rsidRDefault="00836BF8" w:rsidP="00850B93">
            <w:pPr>
              <w:rPr>
                <w:rFonts w:ascii="Aptos" w:eastAsia="Times New Roman" w:hAnsi="Aptos" w:cs="Times New Roman"/>
                <w:noProof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Times New Roman"/>
                <w:noProof/>
                <w:sz w:val="24"/>
                <w:szCs w:val="24"/>
                <w:lang w:eastAsia="de-AT"/>
              </w:rPr>
              <w:t xml:space="preserve"> </w:t>
            </w:r>
            <w:r w:rsidR="0015063E"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362F8883" w14:textId="77777777" w:rsidR="0015063E" w:rsidRPr="00D11DB9" w:rsidRDefault="0015063E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5948" w:type="dxa"/>
          </w:tcPr>
          <w:p w14:paraId="5894CE13" w14:textId="77777777" w:rsidR="00836BF8" w:rsidRPr="00D11DB9" w:rsidRDefault="00836BF8" w:rsidP="005F605D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D11DB9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lang w:eastAsia="de-AT"/>
              </w:rPr>
              <w:t>Meißelschar</w:t>
            </w:r>
            <w:proofErr w:type="spellEnd"/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 –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Einsatz wie Winkelschar, Scharspitze verstärkt</w:t>
            </w:r>
          </w:p>
        </w:tc>
      </w:tr>
    </w:tbl>
    <w:p w14:paraId="5F517167" w14:textId="77777777" w:rsidR="00836BF8" w:rsidRPr="00D11DB9" w:rsidRDefault="00836BF8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527852F6" w14:textId="77777777" w:rsidR="00850B93" w:rsidRPr="00D11DB9" w:rsidRDefault="00850B93" w:rsidP="00425AD9">
      <w:pPr>
        <w:spacing w:after="0" w:line="240" w:lineRule="auto"/>
        <w:rPr>
          <w:rFonts w:ascii="Aptos" w:eastAsia="Times New Roman" w:hAnsi="Aptos" w:cs="Calibri"/>
          <w:b/>
          <w:color w:val="000000"/>
          <w:sz w:val="28"/>
          <w:szCs w:val="28"/>
          <w:lang w:eastAsia="de-AT"/>
        </w:rPr>
      </w:pPr>
      <w:r w:rsidRPr="00D11DB9">
        <w:rPr>
          <w:rFonts w:ascii="Aptos" w:eastAsia="Times New Roman" w:hAnsi="Aptos" w:cs="Calibri"/>
          <w:b/>
          <w:color w:val="000000"/>
          <w:sz w:val="28"/>
          <w:szCs w:val="28"/>
          <w:lang w:eastAsia="de-AT"/>
        </w:rPr>
        <w:t>Streichblech:</w:t>
      </w:r>
    </w:p>
    <w:p w14:paraId="6D137956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1F22CD82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Leichter Boden: kurzes, steiles Streichblech</w:t>
      </w:r>
    </w:p>
    <w:p w14:paraId="1532B20C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Schwerer Boden: langes, flaches Streichblech</w:t>
      </w:r>
    </w:p>
    <w:p w14:paraId="54E52437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Für intensives Wenden (Wiesenumbruch): schraubenförmiges Streichblech.</w:t>
      </w:r>
    </w:p>
    <w:p w14:paraId="75AB321C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 </w:t>
      </w:r>
    </w:p>
    <w:p w14:paraId="43AE5E19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Sonderform: Streifenstreichblech - Vorzüge bei schweren, klebrigen Böden (schwingende Wirkung)</w:t>
      </w:r>
    </w:p>
    <w:p w14:paraId="135CBDBA" w14:textId="77777777" w:rsidR="00425AD9" w:rsidRPr="00D11DB9" w:rsidRDefault="00425AD9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tbl>
      <w:tblPr>
        <w:tblStyle w:val="Tabellenraster"/>
        <w:tblW w:w="0" w:type="auto"/>
        <w:tblInd w:w="540" w:type="dxa"/>
        <w:tblLook w:val="04A0" w:firstRow="1" w:lastRow="0" w:firstColumn="1" w:lastColumn="0" w:noHBand="0" w:noVBand="1"/>
      </w:tblPr>
      <w:tblGrid>
        <w:gridCol w:w="4332"/>
        <w:gridCol w:w="4190"/>
      </w:tblGrid>
      <w:tr w:rsidR="00425AD9" w:rsidRPr="00D11DB9" w14:paraId="207BDBFF" w14:textId="77777777" w:rsidTr="00425AD9">
        <w:trPr>
          <w:trHeight w:val="1134"/>
        </w:trPr>
        <w:tc>
          <w:tcPr>
            <w:tcW w:w="4531" w:type="dxa"/>
            <w:vAlign w:val="center"/>
          </w:tcPr>
          <w:p w14:paraId="67E73779" w14:textId="77777777" w:rsidR="00425AD9" w:rsidRPr="00D11DB9" w:rsidRDefault="00425AD9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Universalstreichblech</w:t>
            </w:r>
          </w:p>
        </w:tc>
        <w:tc>
          <w:tcPr>
            <w:tcW w:w="4531" w:type="dxa"/>
            <w:vAlign w:val="center"/>
          </w:tcPr>
          <w:p w14:paraId="2C4811EC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63E452F7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494FAB77" w14:textId="77777777" w:rsidR="00425AD9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1071D6FD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7A516AD1" w14:textId="77777777" w:rsidR="0015063E" w:rsidRPr="00D11DB9" w:rsidRDefault="0015063E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425AD9" w:rsidRPr="00D11DB9" w14:paraId="5D7CB00A" w14:textId="77777777" w:rsidTr="00425AD9">
        <w:trPr>
          <w:trHeight w:val="1134"/>
        </w:trPr>
        <w:tc>
          <w:tcPr>
            <w:tcW w:w="4531" w:type="dxa"/>
            <w:vAlign w:val="center"/>
          </w:tcPr>
          <w:p w14:paraId="4AB39A15" w14:textId="77777777" w:rsidR="00425AD9" w:rsidRPr="00D11DB9" w:rsidRDefault="00425AD9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>Streifenstreichblech</w:t>
            </w:r>
          </w:p>
        </w:tc>
        <w:tc>
          <w:tcPr>
            <w:tcW w:w="4531" w:type="dxa"/>
            <w:vAlign w:val="center"/>
          </w:tcPr>
          <w:p w14:paraId="672AE64D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73D20D88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5C5E1A62" w14:textId="77777777" w:rsidR="00425AD9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212704BC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70ED5FAF" w14:textId="77777777" w:rsidR="0015063E" w:rsidRPr="00D11DB9" w:rsidRDefault="0015063E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</w:tbl>
    <w:p w14:paraId="137A4607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54DD3E94" w14:textId="77777777" w:rsidR="0015063E" w:rsidRPr="00D11DB9" w:rsidRDefault="0015063E" w:rsidP="00425AD9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  <w:br/>
      </w:r>
    </w:p>
    <w:p w14:paraId="46B68AE8" w14:textId="77777777" w:rsidR="0015063E" w:rsidRPr="00D11DB9" w:rsidRDefault="0015063E">
      <w:pPr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  <w:br w:type="page"/>
      </w:r>
    </w:p>
    <w:p w14:paraId="63FBC9A2" w14:textId="77777777" w:rsidR="00850B93" w:rsidRPr="00D11DB9" w:rsidRDefault="00850B93" w:rsidP="00425AD9">
      <w:pPr>
        <w:spacing w:after="0" w:line="240" w:lineRule="auto"/>
        <w:rPr>
          <w:rFonts w:ascii="Aptos" w:eastAsia="Times New Roman" w:hAnsi="Aptos" w:cs="Calibri"/>
          <w:color w:val="000000"/>
          <w:sz w:val="28"/>
          <w:szCs w:val="28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  <w:lastRenderedPageBreak/>
        <w:t>Vorwerkzeuge für eine saubere Einarbeitung</w:t>
      </w:r>
    </w:p>
    <w:p w14:paraId="4D734682" w14:textId="77777777" w:rsidR="00850B93" w:rsidRPr="00D11DB9" w:rsidRDefault="00850B93" w:rsidP="00425AD9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425AD9" w:rsidRPr="00D11DB9" w14:paraId="2D50C6D3" w14:textId="77777777" w:rsidTr="00AA7066">
        <w:tc>
          <w:tcPr>
            <w:tcW w:w="6091" w:type="dxa"/>
          </w:tcPr>
          <w:p w14:paraId="5A64D054" w14:textId="77777777" w:rsidR="00425AD9" w:rsidRPr="00D11DB9" w:rsidRDefault="00425AD9" w:rsidP="00425AD9">
            <w:pPr>
              <w:textAlignment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color w:val="000000"/>
                <w:sz w:val="24"/>
                <w:szCs w:val="24"/>
                <w:lang w:eastAsia="de-AT"/>
              </w:rPr>
              <w:t>Vorschäler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: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Kleine Pflugkörper vor dem eigentlichen Pflugkörper. Sie werfen die obere Bodenschicht nach unten. Besonders bei Grünlandumbruch eingesetzt.</w:t>
            </w:r>
          </w:p>
          <w:p w14:paraId="6898FDF4" w14:textId="77777777" w:rsidR="00425AD9" w:rsidRPr="00D11DB9" w:rsidRDefault="00425AD9" w:rsidP="00425AD9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971" w:type="dxa"/>
          </w:tcPr>
          <w:p w14:paraId="505378DE" w14:textId="77777777" w:rsidR="00425AD9" w:rsidRPr="00D11DB9" w:rsidRDefault="0015063E" w:rsidP="00AA7066">
            <w:pPr>
              <w:jc w:val="center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</w:tc>
      </w:tr>
      <w:tr w:rsidR="00425AD9" w:rsidRPr="00D11DB9" w14:paraId="0423B7CD" w14:textId="77777777" w:rsidTr="00AA7066">
        <w:tc>
          <w:tcPr>
            <w:tcW w:w="6091" w:type="dxa"/>
          </w:tcPr>
          <w:p w14:paraId="0EE84EE4" w14:textId="77777777" w:rsidR="00425AD9" w:rsidRPr="00D11DB9" w:rsidRDefault="00425AD9" w:rsidP="00425AD9">
            <w:pPr>
              <w:textAlignment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color w:val="000000"/>
                <w:sz w:val="24"/>
                <w:szCs w:val="24"/>
                <w:lang w:eastAsia="de-AT"/>
              </w:rPr>
              <w:t>Düngereinleger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: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Sind schmale, steilstehende Vorschäler ("Spezialvorschäler") für jeden Ernterückstand eigene Konstruktionen ("Maiseinleger", …)</w:t>
            </w:r>
          </w:p>
          <w:p w14:paraId="01274A30" w14:textId="77777777" w:rsidR="00425AD9" w:rsidRPr="00D11DB9" w:rsidRDefault="00425AD9" w:rsidP="00425AD9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971" w:type="dxa"/>
          </w:tcPr>
          <w:p w14:paraId="5B55C03E" w14:textId="77777777" w:rsidR="0015063E" w:rsidRPr="00D11DB9" w:rsidRDefault="0015063E" w:rsidP="00AA7066">
            <w:pPr>
              <w:jc w:val="center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03BCFC32" w14:textId="77777777" w:rsidR="0015063E" w:rsidRPr="00D11DB9" w:rsidRDefault="0015063E" w:rsidP="0015063E">
            <w:pPr>
              <w:jc w:val="center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425AD9" w:rsidRPr="00D11DB9" w14:paraId="6C069321" w14:textId="77777777" w:rsidTr="00AA7066">
        <w:tc>
          <w:tcPr>
            <w:tcW w:w="6091" w:type="dxa"/>
          </w:tcPr>
          <w:p w14:paraId="694ED856" w14:textId="77777777" w:rsidR="00425AD9" w:rsidRPr="00D11DB9" w:rsidRDefault="00425AD9" w:rsidP="00425AD9">
            <w:pPr>
              <w:textAlignment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color w:val="000000"/>
                <w:sz w:val="24"/>
                <w:szCs w:val="24"/>
                <w:lang w:eastAsia="de-AT"/>
              </w:rPr>
              <w:t>Einlegescheiben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: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Sind oberhalb des Streichbleches angebracht, verstopfungsanfällig</w:t>
            </w:r>
          </w:p>
          <w:p w14:paraId="10CE432C" w14:textId="77777777" w:rsidR="00425AD9" w:rsidRPr="00D11DB9" w:rsidRDefault="00425AD9" w:rsidP="00425AD9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971" w:type="dxa"/>
          </w:tcPr>
          <w:p w14:paraId="53F39FFD" w14:textId="77777777" w:rsidR="00425AD9" w:rsidRPr="00D11DB9" w:rsidRDefault="0015063E" w:rsidP="00AA7066">
            <w:pPr>
              <w:jc w:val="center"/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444D7ECF" w14:textId="77777777" w:rsidR="0015063E" w:rsidRPr="00D11DB9" w:rsidRDefault="0015063E" w:rsidP="00AA7066">
            <w:pPr>
              <w:jc w:val="center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  <w:tr w:rsidR="00425AD9" w:rsidRPr="00D11DB9" w14:paraId="635BB091" w14:textId="77777777" w:rsidTr="00AA7066">
        <w:tc>
          <w:tcPr>
            <w:tcW w:w="6091" w:type="dxa"/>
          </w:tcPr>
          <w:p w14:paraId="53474136" w14:textId="77777777" w:rsidR="00425AD9" w:rsidRPr="00D11DB9" w:rsidRDefault="00425AD9" w:rsidP="00425AD9">
            <w:pPr>
              <w:textAlignment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color w:val="000000"/>
                <w:sz w:val="24"/>
                <w:szCs w:val="24"/>
                <w:lang w:eastAsia="de-AT"/>
              </w:rPr>
              <w:t>Einlegeleitbleche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: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Billigste und einfachste Lösung, besonders gut für Stoppelsturz.</w:t>
            </w:r>
          </w:p>
          <w:p w14:paraId="6F9DA7EE" w14:textId="77777777" w:rsidR="00425AD9" w:rsidRPr="00D11DB9" w:rsidRDefault="00425AD9" w:rsidP="00425AD9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971" w:type="dxa"/>
          </w:tcPr>
          <w:p w14:paraId="0E404435" w14:textId="77777777" w:rsidR="00425AD9" w:rsidRPr="00D11DB9" w:rsidRDefault="0015063E" w:rsidP="00AA7066">
            <w:pPr>
              <w:jc w:val="center"/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52856AB6" w14:textId="77777777" w:rsidR="0015063E" w:rsidRPr="00D11DB9" w:rsidRDefault="0015063E" w:rsidP="00AA7066">
            <w:pPr>
              <w:jc w:val="center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</w:tbl>
    <w:p w14:paraId="4F918C75" w14:textId="77777777" w:rsidR="00425AD9" w:rsidRPr="00D11DB9" w:rsidRDefault="00425AD9" w:rsidP="00425AD9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1DC63FEB" w14:textId="77777777" w:rsidR="00850B93" w:rsidRPr="00D11DB9" w:rsidRDefault="00850B93" w:rsidP="00850B93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598EE4EC" w14:textId="77777777" w:rsidR="00850B93" w:rsidRPr="00D11DB9" w:rsidRDefault="00850B93" w:rsidP="00AF6976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  <w:t>Vorwerkzeuge für eine saubere Furchenkante</w:t>
      </w:r>
      <w:r w:rsidR="00AF6976" w:rsidRPr="00D11DB9">
        <w:rPr>
          <w:rFonts w:ascii="Aptos" w:eastAsia="Times New Roman" w:hAnsi="Aptos" w:cs="Calibri"/>
          <w:b/>
          <w:color w:val="000000"/>
          <w:sz w:val="28"/>
          <w:szCs w:val="28"/>
          <w:lang w:eastAsia="de-AT"/>
        </w:rPr>
        <w:t xml:space="preserve"> – Seche</w:t>
      </w:r>
      <w:r w:rsidR="00AF6976"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 (senkrechter Bodenschnitt)</w:t>
      </w:r>
    </w:p>
    <w:p w14:paraId="59F127AC" w14:textId="77777777" w:rsidR="00850B93" w:rsidRPr="00D11DB9" w:rsidRDefault="00850B93" w:rsidP="000664B3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247"/>
      </w:tblGrid>
      <w:tr w:rsidR="00AF6976" w:rsidRPr="00D11DB9" w14:paraId="2ECF7D6A" w14:textId="77777777" w:rsidTr="000664B3">
        <w:tc>
          <w:tcPr>
            <w:tcW w:w="4820" w:type="dxa"/>
          </w:tcPr>
          <w:p w14:paraId="138BC794" w14:textId="77777777" w:rsidR="00AF6976" w:rsidRPr="00D11DB9" w:rsidRDefault="00AF6976" w:rsidP="00AF6976">
            <w:pPr>
              <w:textAlignment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color w:val="000000"/>
                <w:sz w:val="24"/>
                <w:szCs w:val="24"/>
                <w:lang w:eastAsia="de-AT"/>
              </w:rPr>
              <w:t>Scheibensech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: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In glatter und gezackter Ausführung. Glatte Seche für saubere Furchenkante (Preispflügen), gezackte Seche sind weniger verstopfungsanfällig.</w:t>
            </w:r>
          </w:p>
          <w:p w14:paraId="7474474A" w14:textId="77777777" w:rsidR="00AF6976" w:rsidRPr="00D11DB9" w:rsidRDefault="00AF6976" w:rsidP="00850B93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</w:p>
          <w:p w14:paraId="2BDFC983" w14:textId="77777777" w:rsidR="00AF6976" w:rsidRPr="00D11DB9" w:rsidRDefault="00AF6976" w:rsidP="00AF6976">
            <w:pPr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Lagerung sollte ein Wälzlager sein (Nadellager, Kegelrollenlager,...) Durchmesser 45 - 60 cm. Für steinige Böden kann das Sech auch gefedert sein.</w:t>
            </w:r>
          </w:p>
          <w:p w14:paraId="43426228" w14:textId="77777777" w:rsidR="00AF6976" w:rsidRPr="00D11DB9" w:rsidRDefault="00AF6976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247" w:type="dxa"/>
          </w:tcPr>
          <w:p w14:paraId="64BC81E1" w14:textId="77777777" w:rsidR="00AF6976" w:rsidRPr="00D11DB9" w:rsidRDefault="00AF6976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Times New Roman"/>
                <w:noProof/>
                <w:sz w:val="24"/>
                <w:szCs w:val="24"/>
                <w:lang w:eastAsia="de-AT"/>
              </w:rPr>
              <w:t xml:space="preserve"> </w:t>
            </w:r>
            <w:r w:rsidR="0015063E"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</w:tc>
      </w:tr>
      <w:tr w:rsidR="00AF6976" w:rsidRPr="00D11DB9" w14:paraId="6A11B496" w14:textId="77777777" w:rsidTr="000664B3">
        <w:tc>
          <w:tcPr>
            <w:tcW w:w="4820" w:type="dxa"/>
          </w:tcPr>
          <w:p w14:paraId="690B1BD4" w14:textId="77777777" w:rsidR="00AF6976" w:rsidRPr="00D11DB9" w:rsidRDefault="00AF6976" w:rsidP="00AF6976">
            <w:pPr>
              <w:textAlignment w:val="center"/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color w:val="000000"/>
                <w:sz w:val="24"/>
                <w:szCs w:val="24"/>
                <w:lang w:eastAsia="de-AT"/>
              </w:rPr>
              <w:t>Anlagensech</w:t>
            </w:r>
            <w:r w:rsidRPr="00D11DB9"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  <w:t xml:space="preserve">: </w:t>
            </w:r>
            <w:r w:rsidRPr="00D11DB9">
              <w:rPr>
                <w:rFonts w:ascii="Aptos" w:eastAsia="Times New Roman" w:hAnsi="Aptos" w:cs="Calibri"/>
                <w:color w:val="000000"/>
                <w:sz w:val="20"/>
                <w:szCs w:val="20"/>
                <w:lang w:eastAsia="de-AT"/>
              </w:rPr>
              <w:t>Sech ragt von der Anlage nach oben, vermindert zusätzlich das unterfahren von Felsplatten, verbessert die Pflugführung am Seitenhang, billig, weniger verstopfungsanfällig.</w:t>
            </w:r>
          </w:p>
          <w:p w14:paraId="6A37896D" w14:textId="77777777" w:rsidR="00AF6976" w:rsidRPr="00D11DB9" w:rsidRDefault="00AF6976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247" w:type="dxa"/>
          </w:tcPr>
          <w:p w14:paraId="6FA00CA3" w14:textId="77777777" w:rsidR="00AF6976" w:rsidRPr="00D11DB9" w:rsidRDefault="00AF6976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noProof/>
                <w:color w:val="0000FF"/>
                <w:sz w:val="24"/>
                <w:szCs w:val="24"/>
                <w:lang w:eastAsia="de-AT"/>
              </w:rPr>
              <w:t xml:space="preserve"> </w:t>
            </w:r>
            <w:r w:rsidR="0015063E"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</w:tc>
      </w:tr>
      <w:tr w:rsidR="00AF6976" w:rsidRPr="00D11DB9" w14:paraId="1C663BAE" w14:textId="77777777" w:rsidTr="000664B3">
        <w:tc>
          <w:tcPr>
            <w:tcW w:w="4820" w:type="dxa"/>
          </w:tcPr>
          <w:p w14:paraId="4449C392" w14:textId="77777777" w:rsidR="00AF6976" w:rsidRPr="00D11DB9" w:rsidRDefault="00AF6976" w:rsidP="00AF6976">
            <w:pPr>
              <w:textAlignment w:val="center"/>
              <w:rPr>
                <w:rFonts w:ascii="Aptos" w:eastAsia="Times New Roman" w:hAnsi="Aptos" w:cs="Calibri"/>
                <w:sz w:val="20"/>
                <w:szCs w:val="20"/>
                <w:lang w:eastAsia="de-AT"/>
              </w:rPr>
            </w:pPr>
            <w:r w:rsidRPr="00D11DB9">
              <w:rPr>
                <w:rFonts w:ascii="Aptos" w:eastAsia="Times New Roman" w:hAnsi="Aptos" w:cs="Calibri"/>
                <w:b/>
                <w:sz w:val="24"/>
                <w:szCs w:val="24"/>
                <w:lang w:eastAsia="de-AT"/>
              </w:rPr>
              <w:t>Messersech</w:t>
            </w:r>
            <w:r w:rsidRPr="00D11DB9">
              <w:rPr>
                <w:rFonts w:ascii="Aptos" w:eastAsia="Times New Roman" w:hAnsi="Aptos" w:cs="Calibri"/>
                <w:sz w:val="24"/>
                <w:szCs w:val="24"/>
                <w:lang w:eastAsia="de-AT"/>
              </w:rPr>
              <w:t xml:space="preserve">: </w:t>
            </w:r>
            <w:r w:rsidRPr="00D11DB9">
              <w:rPr>
                <w:rFonts w:ascii="Aptos" w:eastAsia="Times New Roman" w:hAnsi="Aptos" w:cs="Calibri"/>
                <w:sz w:val="20"/>
                <w:szCs w:val="20"/>
                <w:lang w:eastAsia="de-AT"/>
              </w:rPr>
              <w:t>Am Rahmen befestigt, ragt nach unten, wegen Verstopfungsanfälligkeit heute selten</w:t>
            </w:r>
          </w:p>
          <w:p w14:paraId="5CE09327" w14:textId="77777777" w:rsidR="00AF6976" w:rsidRPr="00D11DB9" w:rsidRDefault="00AF6976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4247" w:type="dxa"/>
          </w:tcPr>
          <w:p w14:paraId="2E7A1437" w14:textId="77777777" w:rsidR="00AF6976" w:rsidRPr="00D11DB9" w:rsidRDefault="00AF6976" w:rsidP="00850B93">
            <w:pPr>
              <w:rPr>
                <w:rFonts w:ascii="Aptos" w:eastAsia="Times New Roman" w:hAnsi="Aptos" w:cs="Calibri"/>
                <w:color w:val="000000"/>
                <w:sz w:val="24"/>
                <w:szCs w:val="24"/>
                <w:lang w:eastAsia="de-AT"/>
              </w:rPr>
            </w:pPr>
          </w:p>
        </w:tc>
      </w:tr>
    </w:tbl>
    <w:p w14:paraId="190C3072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03AB3BAB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4AFC7539" w14:textId="77777777" w:rsidR="00D11DB9" w:rsidRDefault="00D11DB9">
      <w:pPr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</w:pPr>
      <w:r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  <w:br w:type="page"/>
      </w:r>
    </w:p>
    <w:p w14:paraId="5B1CAFB7" w14:textId="2136B64D" w:rsidR="00850B93" w:rsidRPr="00D11DB9" w:rsidRDefault="00850B93" w:rsidP="00AF6976">
      <w:pPr>
        <w:spacing w:after="0" w:line="240" w:lineRule="auto"/>
        <w:rPr>
          <w:rFonts w:ascii="Aptos" w:eastAsia="Times New Roman" w:hAnsi="Aptos" w:cs="Calibri"/>
          <w:color w:val="000000"/>
          <w:sz w:val="28"/>
          <w:szCs w:val="28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  <w:lastRenderedPageBreak/>
        <w:t>Steinsicherungen</w:t>
      </w:r>
    </w:p>
    <w:p w14:paraId="768DD9D7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3AEB0F8E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b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b/>
          <w:color w:val="000000"/>
          <w:sz w:val="24"/>
          <w:szCs w:val="24"/>
          <w:lang w:eastAsia="de-AT"/>
        </w:rPr>
        <w:t xml:space="preserve">1. </w:t>
      </w:r>
      <w:proofErr w:type="spellStart"/>
      <w:r w:rsidRPr="00D11DB9">
        <w:rPr>
          <w:rFonts w:ascii="Aptos" w:eastAsia="Times New Roman" w:hAnsi="Aptos" w:cs="Calibri"/>
          <w:b/>
          <w:color w:val="000000"/>
          <w:sz w:val="24"/>
          <w:szCs w:val="24"/>
          <w:lang w:eastAsia="de-AT"/>
        </w:rPr>
        <w:t>Stopsicherungen</w:t>
      </w:r>
      <w:proofErr w:type="spellEnd"/>
    </w:p>
    <w:p w14:paraId="66C09D90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06699B7F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Werden dann verwendet, wenn nur mit gelegentlichem Auffahren auf ein Hindernis zu rechnen ist.</w:t>
      </w:r>
    </w:p>
    <w:p w14:paraId="1C7F061F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501A8277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u w:val="single"/>
          <w:lang w:eastAsia="de-AT"/>
        </w:rPr>
        <w:t>1.1. Scherschraube</w:t>
      </w: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 - sitzt statt einer Befestigungsschraube, einfach, billig, zuverlässig, oft auch als Zusatzsicherung</w:t>
      </w:r>
    </w:p>
    <w:p w14:paraId="240BF9B5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7A774C7F" w14:textId="77777777" w:rsidR="00AA7066" w:rsidRPr="00D11DB9" w:rsidRDefault="00850B93" w:rsidP="0015063E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u w:val="single"/>
          <w:lang w:eastAsia="de-AT"/>
        </w:rPr>
        <w:t>1.2. Abreißschraube</w:t>
      </w: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 - Bei häufigen Scherschraubenwechsel wird das Bohrloch immer größer --&gt; Auslösung wird begünstigt --&gt; Abreißschrauben werden nur auf Zug beansprucht --&gt; auch bei häufiger Auslösung keine Veränderung der Auslösekraft.</w:t>
      </w:r>
    </w:p>
    <w:p w14:paraId="4DBEA9BC" w14:textId="77777777" w:rsidR="0015063E" w:rsidRPr="00D11DB9" w:rsidRDefault="0015063E" w:rsidP="0015063E">
      <w:pPr>
        <w:spacing w:after="0" w:line="240" w:lineRule="auto"/>
        <w:ind w:left="540"/>
        <w:rPr>
          <w:rFonts w:ascii="Aptos" w:eastAsia="Times New Roman" w:hAnsi="Aptos" w:cs="Calibri"/>
          <w:b/>
          <w:bCs/>
          <w:color w:val="000000"/>
          <w:sz w:val="24"/>
          <w:szCs w:val="24"/>
          <w:lang w:eastAsia="de-AT"/>
        </w:rPr>
      </w:pPr>
    </w:p>
    <w:p w14:paraId="2682660B" w14:textId="77777777" w:rsidR="0015063E" w:rsidRPr="00D11DB9" w:rsidRDefault="0015063E" w:rsidP="0015063E">
      <w:pPr>
        <w:spacing w:after="0" w:line="240" w:lineRule="auto"/>
        <w:ind w:left="540"/>
        <w:rPr>
          <w:rFonts w:ascii="Aptos" w:eastAsia="Times New Roman" w:hAnsi="Aptos" w:cs="Calibri"/>
          <w:b/>
          <w:bCs/>
          <w:color w:val="000000"/>
          <w:sz w:val="24"/>
          <w:szCs w:val="24"/>
          <w:lang w:eastAsia="de-AT"/>
        </w:rPr>
      </w:pPr>
    </w:p>
    <w:p w14:paraId="7391782E" w14:textId="77777777" w:rsidR="00850B93" w:rsidRPr="00D11DB9" w:rsidRDefault="00AF6976" w:rsidP="00AF6976">
      <w:pPr>
        <w:spacing w:after="0" w:line="240" w:lineRule="auto"/>
        <w:ind w:left="540"/>
        <w:textAlignment w:val="center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4"/>
          <w:szCs w:val="24"/>
          <w:lang w:eastAsia="de-AT"/>
        </w:rPr>
        <w:t xml:space="preserve">2. </w:t>
      </w:r>
      <w:r w:rsidR="00850B93" w:rsidRPr="00D11DB9">
        <w:rPr>
          <w:rFonts w:ascii="Aptos" w:eastAsia="Times New Roman" w:hAnsi="Aptos" w:cs="Calibri"/>
          <w:b/>
          <w:bCs/>
          <w:color w:val="000000"/>
          <w:sz w:val="24"/>
          <w:szCs w:val="24"/>
          <w:lang w:eastAsia="de-AT"/>
        </w:rPr>
        <w:t>halbautomatische Steinsicherung</w:t>
      </w:r>
    </w:p>
    <w:p w14:paraId="2EBC61CA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Nach Auslösung stehenbleiben, meist zurücksetzen, eventuell anheben - Pflugkörper geht wieder in Arbeitsstellung.</w:t>
      </w:r>
    </w:p>
    <w:p w14:paraId="0C005D93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0512860E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Meist hält eine Feder einen Mechanismus in Schließstellung. Wird der Federdruck überschritten, so klinkt der Pflugkörper nach hinten aus. Das Pflugkörpergewicht bringt den Mechanismus wieder in Arbeitsstellung.</w:t>
      </w:r>
    </w:p>
    <w:p w14:paraId="32AD7CA9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 </w:t>
      </w:r>
    </w:p>
    <w:p w14:paraId="4494345D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Vt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.: einfach, verschmutzungsunempfindlich, relativ billig</w:t>
      </w:r>
    </w:p>
    <w:p w14:paraId="04A9ACE1" w14:textId="77777777" w:rsidR="00850B93" w:rsidRPr="00D11DB9" w:rsidRDefault="00850B93" w:rsidP="00850B93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7C59E616" w14:textId="77777777" w:rsidR="0015063E" w:rsidRPr="00D11DB9" w:rsidRDefault="0015063E" w:rsidP="00850B93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1FDCDC98" w14:textId="77777777" w:rsidR="00850B93" w:rsidRPr="00D11DB9" w:rsidRDefault="00A84CE9" w:rsidP="00A84CE9">
      <w:pPr>
        <w:spacing w:after="0" w:line="240" w:lineRule="auto"/>
        <w:ind w:left="540"/>
        <w:textAlignment w:val="center"/>
        <w:rPr>
          <w:rFonts w:ascii="Aptos" w:eastAsia="Times New Roman" w:hAnsi="Aptos" w:cs="Calibri"/>
          <w:b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4"/>
          <w:szCs w:val="24"/>
          <w:lang w:eastAsia="de-AT"/>
        </w:rPr>
        <w:t xml:space="preserve">3. </w:t>
      </w:r>
      <w:r w:rsidR="00850B93" w:rsidRPr="00D11DB9">
        <w:rPr>
          <w:rFonts w:ascii="Aptos" w:eastAsia="Times New Roman" w:hAnsi="Aptos" w:cs="Calibri"/>
          <w:b/>
          <w:bCs/>
          <w:color w:val="000000"/>
          <w:sz w:val="24"/>
          <w:szCs w:val="24"/>
          <w:lang w:eastAsia="de-AT"/>
        </w:rPr>
        <w:t>Nonstop-Steinsicherungen</w:t>
      </w:r>
      <w:r w:rsidR="00850B93" w:rsidRPr="00D11DB9">
        <w:rPr>
          <w:rFonts w:ascii="Aptos" w:eastAsia="Times New Roman" w:hAnsi="Aptos" w:cs="Calibri"/>
          <w:b/>
          <w:color w:val="000000"/>
          <w:sz w:val="24"/>
          <w:szCs w:val="24"/>
          <w:lang w:eastAsia="de-AT"/>
        </w:rPr>
        <w:t xml:space="preserve"> (vollautomatische Steinsicherungen)</w:t>
      </w:r>
    </w:p>
    <w:p w14:paraId="77077DC5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7570E480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Kein Anhalten notwendig.</w:t>
      </w:r>
    </w:p>
    <w:p w14:paraId="06FAFF1C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66198B58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u w:val="single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u w:val="single"/>
          <w:lang w:eastAsia="de-AT"/>
        </w:rPr>
        <w:t>3.1. Blattfedersteinsicherung</w:t>
      </w:r>
    </w:p>
    <w:p w14:paraId="7D039551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Auslösekraft durch Anzahl der Blattfedern verstellbar (</w:t>
      </w: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Kverneland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, </w:t>
      </w: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Vogel&amp;Noot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 (jetzt Amazone))</w:t>
      </w:r>
    </w:p>
    <w:p w14:paraId="0D844947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26FBDE38" w14:textId="77777777" w:rsidR="00AF6976" w:rsidRPr="00D11DB9" w:rsidRDefault="00AF6976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2788D161" w14:textId="77777777" w:rsidR="00850B93" w:rsidRPr="00D11DB9" w:rsidRDefault="00850B93" w:rsidP="00AA7066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u w:val="single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u w:val="single"/>
          <w:lang w:eastAsia="de-AT"/>
        </w:rPr>
        <w:t>3.2. Schraubendruckfedersteinsicherung</w:t>
      </w:r>
    </w:p>
    <w:p w14:paraId="46D53135" w14:textId="77777777" w:rsidR="00850B93" w:rsidRPr="00D11DB9" w:rsidRDefault="00850B93" w:rsidP="00850B93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p w14:paraId="7BCD9637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Eine Feder presst den Pflugkörper mittels einer Zugschraube gegen den Rahmen. Übersteigt die Zugkraft die Federkraft, so wird die Feder komprimiert. Nach dem Hindernis bringt die Schrauben-Feder-Kombination den Pflugkörper wieder in Arbeitsstellung.</w:t>
      </w:r>
    </w:p>
    <w:p w14:paraId="1908C5A0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 </w:t>
      </w:r>
    </w:p>
    <w:p w14:paraId="00925888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Auslösekraft durch Federvorspannung einstellbar.</w:t>
      </w:r>
    </w:p>
    <w:p w14:paraId="095AFEE0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2DE78B8E" w14:textId="77777777" w:rsidR="00D11DB9" w:rsidRDefault="00D11DB9">
      <w:pPr>
        <w:rPr>
          <w:rFonts w:ascii="Aptos" w:eastAsia="Times New Roman" w:hAnsi="Aptos" w:cs="Calibri"/>
          <w:color w:val="000000"/>
          <w:sz w:val="24"/>
          <w:szCs w:val="24"/>
          <w:u w:val="single"/>
          <w:lang w:val="de-DE" w:eastAsia="de-AT"/>
        </w:rPr>
      </w:pPr>
      <w:r>
        <w:rPr>
          <w:rFonts w:ascii="Aptos" w:eastAsia="Times New Roman" w:hAnsi="Aptos" w:cs="Calibri"/>
          <w:color w:val="000000"/>
          <w:sz w:val="24"/>
          <w:szCs w:val="24"/>
          <w:u w:val="single"/>
          <w:lang w:val="de-DE" w:eastAsia="de-AT"/>
        </w:rPr>
        <w:br w:type="page"/>
      </w:r>
    </w:p>
    <w:p w14:paraId="02F083F6" w14:textId="5229EFF6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u w:val="single"/>
          <w:lang w:val="de-DE"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u w:val="single"/>
          <w:lang w:val="de-DE" w:eastAsia="de-AT"/>
        </w:rPr>
        <w:lastRenderedPageBreak/>
        <w:t>3.3. Hydraulische Steinsicherung</w:t>
      </w:r>
    </w:p>
    <w:p w14:paraId="60033644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7645B23F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Funktion: Jeder Pflugkörper ist hydraulisch mit einem Gasspeicher (N</w:t>
      </w:r>
      <w:r w:rsidRPr="00D11DB9">
        <w:rPr>
          <w:rFonts w:ascii="Aptos" w:eastAsia="Times New Roman" w:hAnsi="Aptos" w:cs="Calibri"/>
          <w:color w:val="000000"/>
          <w:sz w:val="20"/>
          <w:szCs w:val="20"/>
          <w:vertAlign w:val="subscript"/>
          <w:lang w:eastAsia="de-AT"/>
        </w:rPr>
        <w:t>2</w:t>
      </w: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 oder Ar) verbunden. Schwenkt der Pflugkörper nach hinten, so stützt er sich auf einen Kolben, der Öl aus einem Hydraulikzylinder presst. Dieses Öl komprimiert eine </w:t>
      </w: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Gasblase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 in einem Gasspeicher (Gegendruck).</w:t>
      </w:r>
    </w:p>
    <w:p w14:paraId="6AD40462" w14:textId="77777777" w:rsidR="000664B3" w:rsidRPr="00D11DB9" w:rsidRDefault="000664B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</w:p>
    <w:tbl>
      <w:tblPr>
        <w:tblStyle w:val="Tabellenraster"/>
        <w:tblW w:w="0" w:type="auto"/>
        <w:tblInd w:w="540" w:type="dxa"/>
        <w:tblLook w:val="04A0" w:firstRow="1" w:lastRow="0" w:firstColumn="1" w:lastColumn="0" w:noHBand="0" w:noVBand="1"/>
      </w:tblPr>
      <w:tblGrid>
        <w:gridCol w:w="4206"/>
      </w:tblGrid>
      <w:tr w:rsidR="0015063E" w:rsidRPr="00D11DB9" w14:paraId="32C149AB" w14:textId="77777777" w:rsidTr="00AA7066">
        <w:tc>
          <w:tcPr>
            <w:tcW w:w="4206" w:type="dxa"/>
          </w:tcPr>
          <w:p w14:paraId="62B91A36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722F7822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2220AD7C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5AAC2EB5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1A88CC98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  <w:r w:rsidRPr="00D11DB9"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  <w:t>Füge ein Bild aus dem Internet ein</w:t>
            </w:r>
          </w:p>
          <w:p w14:paraId="0D1D99D8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43A3B6E8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7AACA809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noProof/>
                <w:color w:val="0000FF"/>
                <w:sz w:val="24"/>
                <w:szCs w:val="24"/>
                <w:lang w:eastAsia="de-AT"/>
              </w:rPr>
            </w:pPr>
          </w:p>
          <w:p w14:paraId="4CB76598" w14:textId="77777777" w:rsidR="0015063E" w:rsidRPr="00D11DB9" w:rsidRDefault="0015063E" w:rsidP="00850B93">
            <w:pPr>
              <w:rPr>
                <w:rFonts w:ascii="Aptos" w:eastAsia="Times New Roman" w:hAnsi="Aptos" w:cs="Calibri"/>
                <w:i/>
                <w:color w:val="000000"/>
                <w:sz w:val="24"/>
                <w:szCs w:val="24"/>
                <w:lang w:eastAsia="de-AT"/>
              </w:rPr>
            </w:pPr>
          </w:p>
        </w:tc>
      </w:tr>
    </w:tbl>
    <w:p w14:paraId="3C33E99B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2E95B9E6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232E1C9E" w14:textId="77777777" w:rsidR="008618D6" w:rsidRPr="00D11DB9" w:rsidRDefault="00850B93" w:rsidP="005F605D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</w:pPr>
      <w:r w:rsidRPr="00D11DB9">
        <w:rPr>
          <w:rFonts w:ascii="Aptos" w:eastAsia="Times New Roman" w:hAnsi="Aptos" w:cs="Calibri"/>
          <w:b/>
          <w:bCs/>
          <w:color w:val="000000"/>
          <w:sz w:val="28"/>
          <w:szCs w:val="28"/>
          <w:lang w:eastAsia="de-AT"/>
        </w:rPr>
        <w:t xml:space="preserve">Pflugeinstellung </w:t>
      </w:r>
    </w:p>
    <w:p w14:paraId="3B0CAB5F" w14:textId="77777777" w:rsidR="00850B93" w:rsidRPr="00D11DB9" w:rsidRDefault="00850B93" w:rsidP="005F605D">
      <w:pPr>
        <w:spacing w:after="0" w:line="240" w:lineRule="auto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70172A69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1. Breiteneinstellung (+ Einstellung des 1. Pflugkörpers)</w:t>
      </w:r>
    </w:p>
    <w:p w14:paraId="43C2E240" w14:textId="77777777" w:rsidR="00850B93" w:rsidRPr="00D11DB9" w:rsidRDefault="00850B93" w:rsidP="00A84241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sz w:val="20"/>
          <w:szCs w:val="20"/>
          <w:lang w:eastAsia="de-AT"/>
        </w:rPr>
        <w:t>Hydraulisch (automatisch) oder mechanisch durch verschwenken der Pflugkörper</w:t>
      </w:r>
    </w:p>
    <w:p w14:paraId="266E7E81" w14:textId="77777777" w:rsidR="00850B93" w:rsidRPr="00D11DB9" w:rsidRDefault="00850B93" w:rsidP="00A84241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sz w:val="20"/>
          <w:szCs w:val="20"/>
          <w:lang w:eastAsia="de-AT"/>
        </w:rPr>
        <w:t>Verstellung der gekröpften Tragachse</w:t>
      </w:r>
    </w:p>
    <w:p w14:paraId="77F7D8C0" w14:textId="77777777" w:rsidR="00850B93" w:rsidRPr="00D11DB9" w:rsidRDefault="00850B93" w:rsidP="00A84241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sz w:val="20"/>
          <w:szCs w:val="20"/>
          <w:lang w:eastAsia="de-AT"/>
        </w:rPr>
        <w:t>Anhängepflug: Verstellen der Zugschere</w:t>
      </w:r>
    </w:p>
    <w:p w14:paraId="7A433F4C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00E04910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2. Arbeitstiefe</w:t>
      </w:r>
    </w:p>
    <w:p w14:paraId="375FA76E" w14:textId="77777777" w:rsidR="00850B93" w:rsidRPr="00D11DB9" w:rsidRDefault="00850B93" w:rsidP="00A84241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sz w:val="20"/>
          <w:szCs w:val="20"/>
          <w:lang w:eastAsia="de-AT"/>
        </w:rPr>
        <w:t>Stützräderverstellung</w:t>
      </w:r>
    </w:p>
    <w:p w14:paraId="6BA6FEC7" w14:textId="77777777" w:rsidR="00850B93" w:rsidRPr="00D11DB9" w:rsidRDefault="00850B93" w:rsidP="00A84241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sz w:val="20"/>
          <w:szCs w:val="20"/>
          <w:lang w:eastAsia="de-AT"/>
        </w:rPr>
        <w:t>Verkürzung oder Verlängerung des Oberlenkers</w:t>
      </w:r>
    </w:p>
    <w:p w14:paraId="0088F91B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21C92800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3. Sturzeinstellung</w:t>
      </w:r>
    </w:p>
    <w:p w14:paraId="3D103B67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sz w:val="20"/>
          <w:szCs w:val="20"/>
          <w:lang w:eastAsia="de-AT"/>
        </w:rPr>
        <w:t>Sturz ist die Neigung des Pfluges zur Waagrechten. Eine geringe Neigung ackerseitig bringt ein einwandfreies Furchenbild (sonst wellenförmiges Furchenbild)</w:t>
      </w:r>
    </w:p>
    <w:p w14:paraId="32C3B4A0" w14:textId="77777777" w:rsidR="00850B93" w:rsidRPr="00D11DB9" w:rsidRDefault="00850B93" w:rsidP="00A84241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sz w:val="20"/>
          <w:szCs w:val="20"/>
          <w:lang w:eastAsia="de-AT"/>
        </w:rPr>
      </w:pPr>
      <w:proofErr w:type="spellStart"/>
      <w:r w:rsidRPr="00D11DB9">
        <w:rPr>
          <w:rFonts w:ascii="Aptos" w:eastAsia="Times New Roman" w:hAnsi="Aptos" w:cs="Calibri"/>
          <w:sz w:val="20"/>
          <w:szCs w:val="20"/>
          <w:lang w:eastAsia="de-AT"/>
        </w:rPr>
        <w:t>Beetpflug</w:t>
      </w:r>
      <w:proofErr w:type="spellEnd"/>
      <w:r w:rsidRPr="00D11DB9">
        <w:rPr>
          <w:rFonts w:ascii="Aptos" w:eastAsia="Times New Roman" w:hAnsi="Aptos" w:cs="Calibri"/>
          <w:sz w:val="20"/>
          <w:szCs w:val="20"/>
          <w:lang w:eastAsia="de-AT"/>
        </w:rPr>
        <w:t>: Verstellung der rechten Hubstange (Traktor)</w:t>
      </w:r>
    </w:p>
    <w:p w14:paraId="18F523F6" w14:textId="77777777" w:rsidR="00AA7066" w:rsidRPr="00D11DB9" w:rsidRDefault="00AA7066" w:rsidP="00A84241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sz w:val="20"/>
          <w:szCs w:val="20"/>
          <w:lang w:eastAsia="de-AT"/>
        </w:rPr>
        <w:t>Kehrpflug: Anschlagböcke</w:t>
      </w:r>
    </w:p>
    <w:p w14:paraId="0F7152F0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 </w:t>
      </w:r>
    </w:p>
    <w:p w14:paraId="09876801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 xml:space="preserve">4. </w:t>
      </w:r>
      <w:proofErr w:type="spellStart"/>
      <w:r w:rsidRPr="00D11DB9">
        <w:rPr>
          <w:rFonts w:ascii="Aptos" w:eastAsia="Times New Roman" w:hAnsi="Aptos" w:cs="Calibri"/>
          <w:color w:val="000000"/>
          <w:sz w:val="24"/>
          <w:szCs w:val="24"/>
          <w:lang w:eastAsia="de-AT"/>
        </w:rPr>
        <w:t>Zugpunkt</w:t>
      </w:r>
      <w:proofErr w:type="spellEnd"/>
    </w:p>
    <w:p w14:paraId="2AADA54A" w14:textId="77777777" w:rsidR="00850B93" w:rsidRPr="00D11DB9" w:rsidRDefault="00850B93" w:rsidP="00850B93">
      <w:pPr>
        <w:spacing w:after="0" w:line="240" w:lineRule="auto"/>
        <w:ind w:left="540"/>
        <w:rPr>
          <w:rFonts w:ascii="Aptos" w:eastAsia="Times New Roman" w:hAnsi="Aptos" w:cs="Calibri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sz w:val="20"/>
          <w:szCs w:val="20"/>
          <w:lang w:eastAsia="de-AT"/>
        </w:rPr>
        <w:t>Einstellung des Pfluges zum Traktor</w:t>
      </w:r>
      <w:r w:rsidR="00A84CE9" w:rsidRPr="00D11DB9">
        <w:rPr>
          <w:rFonts w:ascii="Aptos" w:eastAsia="Times New Roman" w:hAnsi="Aptos" w:cs="Calibri"/>
          <w:sz w:val="20"/>
          <w:szCs w:val="20"/>
          <w:lang w:eastAsia="de-AT"/>
        </w:rPr>
        <w:t xml:space="preserve"> - Treffpunkt zeigt die Anlagekraft am Traktor</w:t>
      </w:r>
    </w:p>
    <w:p w14:paraId="62AAC0D4" w14:textId="77777777" w:rsidR="00A84CE9" w:rsidRPr="00D11DB9" w:rsidRDefault="00850B93" w:rsidP="00A84241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color w:val="000000"/>
          <w:sz w:val="20"/>
          <w:szCs w:val="20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theoretischer </w:t>
      </w: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Zugpunkt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: Gedachte Verlängerung der beiden Unterlenker</w:t>
      </w:r>
      <w:r w:rsidR="00A84CE9"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 nach vorne</w:t>
      </w:r>
    </w:p>
    <w:p w14:paraId="4BB460A7" w14:textId="77777777" w:rsidR="00A84CE9" w:rsidRPr="00D11DB9" w:rsidRDefault="00850B93" w:rsidP="00C44C3F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Aptos" w:eastAsia="Times New Roman" w:hAnsi="Aptos" w:cs="Calibri"/>
          <w:b/>
          <w:bCs/>
          <w:color w:val="000000"/>
          <w:sz w:val="24"/>
          <w:szCs w:val="24"/>
          <w:lang w:eastAsia="de-AT"/>
        </w:rPr>
      </w:pPr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Vertikaler </w:t>
      </w: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Zugpunkt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 xml:space="preserve"> (ideeller </w:t>
      </w:r>
      <w:proofErr w:type="spellStart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Zugpunkt</w:t>
      </w:r>
      <w:proofErr w:type="spellEnd"/>
      <w:r w:rsidRPr="00D11DB9">
        <w:rPr>
          <w:rFonts w:ascii="Aptos" w:eastAsia="Times New Roman" w:hAnsi="Aptos" w:cs="Calibri"/>
          <w:color w:val="000000"/>
          <w:sz w:val="20"/>
          <w:szCs w:val="20"/>
          <w:lang w:eastAsia="de-AT"/>
        </w:rPr>
        <w:t>): Verlängerung Unterlenker und Oberlenker</w:t>
      </w:r>
      <w:r w:rsidR="00DD6E9B" w:rsidRPr="00D11DB9">
        <w:rPr>
          <w:rFonts w:ascii="Aptos" w:eastAsia="Times New Roman" w:hAnsi="Aptos" w:cs="Calibri"/>
          <w:color w:val="E7E6E6"/>
          <w:sz w:val="24"/>
          <w:szCs w:val="24"/>
          <w:lang w:eastAsia="de-AT"/>
        </w:rPr>
        <w:t xml:space="preserve"> </w:t>
      </w:r>
    </w:p>
    <w:sectPr w:rsidR="00A84CE9" w:rsidRPr="00D11DB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15670" w14:textId="77777777" w:rsidR="006B2571" w:rsidRDefault="006B2571" w:rsidP="00925675">
      <w:pPr>
        <w:spacing w:after="0" w:line="240" w:lineRule="auto"/>
      </w:pPr>
      <w:r>
        <w:separator/>
      </w:r>
    </w:p>
  </w:endnote>
  <w:endnote w:type="continuationSeparator" w:id="0">
    <w:p w14:paraId="479DEF6A" w14:textId="77777777" w:rsidR="006B2571" w:rsidRDefault="006B2571" w:rsidP="009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eeZee">
    <w:panose1 w:val="00000000000000000000"/>
    <w:charset w:val="00"/>
    <w:family w:val="auto"/>
    <w:pitch w:val="variable"/>
    <w:sig w:usb0="8000006F" w:usb1="00000043" w:usb2="00000000" w:usb3="00000000" w:csb0="0000008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746702"/>
      <w:docPartObj>
        <w:docPartGallery w:val="Page Numbers (Bottom of Page)"/>
        <w:docPartUnique/>
      </w:docPartObj>
    </w:sdtPr>
    <w:sdtContent>
      <w:p w14:paraId="22B7CB47" w14:textId="77777777" w:rsidR="00925675" w:rsidRDefault="00925675" w:rsidP="00925675">
        <w:pPr>
          <w:pStyle w:val="Fuzeile"/>
        </w:pPr>
      </w:p>
      <w:tbl>
        <w:tblPr>
          <w:tblpPr w:leftFromText="187" w:rightFromText="187" w:vertAnchor="page" w:horzAnchor="margin" w:tblpYSpec="bottom"/>
          <w:tblW w:w="5000" w:type="pct"/>
          <w:tblLayout w:type="fixed"/>
          <w:tblLook w:val="04A0" w:firstRow="1" w:lastRow="0" w:firstColumn="1" w:lastColumn="0" w:noHBand="0" w:noVBand="1"/>
        </w:tblPr>
        <w:tblGrid>
          <w:gridCol w:w="8234"/>
          <w:gridCol w:w="838"/>
        </w:tblGrid>
        <w:sdt>
          <w:sdtPr>
            <w:rPr>
              <w:rFonts w:ascii="ABeeZee" w:eastAsiaTheme="majorEastAsia" w:hAnsi="ABeeZee" w:cstheme="majorBidi"/>
              <w:sz w:val="20"/>
              <w:szCs w:val="20"/>
            </w:rPr>
            <w:id w:val="-393270293"/>
            <w:docPartObj>
              <w:docPartGallery w:val="Page Numbers (Bottom of Page)"/>
              <w:docPartUnique/>
            </w:docPartObj>
          </w:sdtPr>
          <w:sdtEndPr>
            <w:rPr>
              <w:rFonts w:eastAsiaTheme="minorHAnsi" w:cstheme="minorBidi"/>
              <w:sz w:val="22"/>
              <w:szCs w:val="22"/>
            </w:rPr>
          </w:sdtEndPr>
          <w:sdtContent>
            <w:tr w:rsidR="00925675" w:rsidRPr="002A2579" w14:paraId="6A843427" w14:textId="77777777" w:rsidTr="00925675">
              <w:trPr>
                <w:trHeight w:val="727"/>
              </w:trPr>
              <w:tc>
                <w:tcPr>
                  <w:tcW w:w="4538" w:type="pct"/>
                  <w:tcBorders>
                    <w:right w:val="thinThickThinLargeGap" w:sz="24" w:space="0" w:color="DCDE47"/>
                  </w:tcBorders>
                </w:tcPr>
                <w:p w14:paraId="7FFE2D7E" w14:textId="71A92DD4" w:rsidR="00925675" w:rsidRPr="002A2579" w:rsidRDefault="004C6577" w:rsidP="00925675">
                  <w:pPr>
                    <w:rPr>
                      <w:rFonts w:ascii="ABeeZee" w:eastAsiaTheme="majorEastAsia" w:hAnsi="ABeeZee" w:cstheme="majorBidi"/>
                      <w:sz w:val="20"/>
                      <w:szCs w:val="20"/>
                    </w:rPr>
                  </w:pPr>
                  <w:r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 xml:space="preserve">DI </w:t>
                  </w:r>
                  <w:r w:rsidR="00925675" w:rsidRPr="00925675"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>Manfred Nolz</w:t>
                  </w:r>
                  <w:r w:rsidR="00925675" w:rsidRPr="002A2579"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 xml:space="preserve">, </w:t>
                  </w:r>
                  <w:r w:rsidRPr="004C6577"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>Francisco Josephinum Wieselburg</w:t>
                  </w:r>
                  <w:r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 xml:space="preserve">        </w:t>
                  </w:r>
                  <w:hyperlink r:id="rId1" w:history="1">
                    <w:r w:rsidR="00925675" w:rsidRPr="00A63792">
                      <w:rPr>
                        <w:rStyle w:val="Hyperlink"/>
                        <w:rFonts w:ascii="ABeeZee" w:eastAsiaTheme="majorEastAsia" w:hAnsi="ABeeZee" w:cstheme="majorBidi"/>
                        <w:color w:val="BD3E8E"/>
                        <w:sz w:val="28"/>
                        <w:szCs w:val="28"/>
                      </w:rPr>
                      <w:t>Agrarschulen.at</w:t>
                    </w:r>
                  </w:hyperlink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4A41D0"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>16.12</w:t>
                  </w:r>
                  <w:r w:rsidR="00925675" w:rsidRPr="00A63792"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>.2024</w:t>
                  </w:r>
                </w:p>
              </w:tc>
              <w:tc>
                <w:tcPr>
                  <w:tcW w:w="462" w:type="pct"/>
                  <w:tcBorders>
                    <w:left w:val="thinThickThinLargeGap" w:sz="24" w:space="0" w:color="DCDE47"/>
                  </w:tcBorders>
                </w:tcPr>
                <w:p w14:paraId="55243EA5" w14:textId="77777777" w:rsidR="00925675" w:rsidRPr="002A2579" w:rsidRDefault="00925675" w:rsidP="00925675">
                  <w:pPr>
                    <w:tabs>
                      <w:tab w:val="left" w:pos="1490"/>
                    </w:tabs>
                    <w:rPr>
                      <w:rFonts w:ascii="ABeeZee" w:eastAsiaTheme="majorEastAsia" w:hAnsi="ABeeZee" w:cstheme="majorBidi"/>
                      <w:sz w:val="28"/>
                      <w:szCs w:val="28"/>
                    </w:rPr>
                  </w:pPr>
                  <w:r>
                    <w:rPr>
                      <w:rFonts w:ascii="ABeeZee" w:hAnsi="ABeeZee"/>
                    </w:rPr>
                    <w:t xml:space="preserve">  </w:t>
                  </w:r>
                  <w:r w:rsidRPr="002A2579">
                    <w:rPr>
                      <w:rFonts w:ascii="ABeeZee" w:hAnsi="ABeeZee"/>
                    </w:rPr>
                    <w:fldChar w:fldCharType="begin"/>
                  </w:r>
                  <w:r w:rsidRPr="002A2579">
                    <w:rPr>
                      <w:rFonts w:ascii="ABeeZee" w:hAnsi="ABeeZee"/>
                    </w:rPr>
                    <w:instrText>PAGE    \* MERGEFORMAT</w:instrText>
                  </w:r>
                  <w:r w:rsidRPr="002A2579">
                    <w:rPr>
                      <w:rFonts w:ascii="ABeeZee" w:hAnsi="ABeeZee"/>
                    </w:rPr>
                    <w:fldChar w:fldCharType="separate"/>
                  </w:r>
                  <w:r>
                    <w:rPr>
                      <w:rFonts w:ascii="ABeeZee" w:hAnsi="ABeeZee"/>
                    </w:rPr>
                    <w:t>2</w:t>
                  </w:r>
                  <w:r w:rsidRPr="002A2579">
                    <w:rPr>
                      <w:rFonts w:ascii="ABeeZee" w:hAnsi="ABeeZee"/>
                    </w:rPr>
                    <w:fldChar w:fldCharType="end"/>
                  </w:r>
                </w:p>
              </w:tc>
            </w:tr>
          </w:sdtContent>
        </w:sdt>
      </w:tbl>
      <w:p w14:paraId="1F04B161" w14:textId="77777777" w:rsidR="00925675" w:rsidRDefault="00925675" w:rsidP="00925675">
        <w:pPr>
          <w:pStyle w:val="Fuzeile"/>
        </w:pPr>
      </w:p>
    </w:sdtContent>
  </w:sdt>
  <w:p w14:paraId="4A211952" w14:textId="6A2F9700" w:rsidR="00925675" w:rsidRDefault="009256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60D2E" w14:textId="77777777" w:rsidR="006B2571" w:rsidRDefault="006B2571" w:rsidP="00925675">
      <w:pPr>
        <w:spacing w:after="0" w:line="240" w:lineRule="auto"/>
      </w:pPr>
      <w:r>
        <w:separator/>
      </w:r>
    </w:p>
  </w:footnote>
  <w:footnote w:type="continuationSeparator" w:id="0">
    <w:p w14:paraId="15069893" w14:textId="77777777" w:rsidR="006B2571" w:rsidRDefault="006B2571" w:rsidP="0092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F5D"/>
    <w:multiLevelType w:val="multilevel"/>
    <w:tmpl w:val="41F0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F3A2B"/>
    <w:multiLevelType w:val="multilevel"/>
    <w:tmpl w:val="6938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D3AC8"/>
    <w:multiLevelType w:val="multilevel"/>
    <w:tmpl w:val="7580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A844BF"/>
    <w:multiLevelType w:val="multilevel"/>
    <w:tmpl w:val="3F1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D44B5C"/>
    <w:multiLevelType w:val="multilevel"/>
    <w:tmpl w:val="83C4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76562C"/>
    <w:multiLevelType w:val="multilevel"/>
    <w:tmpl w:val="1CF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886998"/>
    <w:multiLevelType w:val="multilevel"/>
    <w:tmpl w:val="86D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F1499A"/>
    <w:multiLevelType w:val="multilevel"/>
    <w:tmpl w:val="B7A8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D563A4"/>
    <w:multiLevelType w:val="multilevel"/>
    <w:tmpl w:val="8A4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501D49"/>
    <w:multiLevelType w:val="multilevel"/>
    <w:tmpl w:val="4C38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94985"/>
    <w:multiLevelType w:val="multilevel"/>
    <w:tmpl w:val="687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601073"/>
    <w:multiLevelType w:val="multilevel"/>
    <w:tmpl w:val="693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1C1066"/>
    <w:multiLevelType w:val="multilevel"/>
    <w:tmpl w:val="8766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34F49"/>
    <w:multiLevelType w:val="multilevel"/>
    <w:tmpl w:val="B044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3225D"/>
    <w:multiLevelType w:val="multilevel"/>
    <w:tmpl w:val="E11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9F6908"/>
    <w:multiLevelType w:val="multilevel"/>
    <w:tmpl w:val="6018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C61E6B"/>
    <w:multiLevelType w:val="multilevel"/>
    <w:tmpl w:val="420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4E28F5"/>
    <w:multiLevelType w:val="multilevel"/>
    <w:tmpl w:val="F122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A5C7C"/>
    <w:multiLevelType w:val="multilevel"/>
    <w:tmpl w:val="AC82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EC24B7"/>
    <w:multiLevelType w:val="multilevel"/>
    <w:tmpl w:val="797C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AF6D0B"/>
    <w:multiLevelType w:val="multilevel"/>
    <w:tmpl w:val="41E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3876F4"/>
    <w:multiLevelType w:val="multilevel"/>
    <w:tmpl w:val="9DA6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F03C5"/>
    <w:multiLevelType w:val="multilevel"/>
    <w:tmpl w:val="AFD0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2D7CD4"/>
    <w:multiLevelType w:val="multilevel"/>
    <w:tmpl w:val="6576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D1144B"/>
    <w:multiLevelType w:val="multilevel"/>
    <w:tmpl w:val="5C8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841BFF"/>
    <w:multiLevelType w:val="multilevel"/>
    <w:tmpl w:val="8CFE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D706D2"/>
    <w:multiLevelType w:val="multilevel"/>
    <w:tmpl w:val="C798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F47EF"/>
    <w:multiLevelType w:val="multilevel"/>
    <w:tmpl w:val="BF14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C17C1"/>
    <w:multiLevelType w:val="multilevel"/>
    <w:tmpl w:val="0B7E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2F73AC"/>
    <w:multiLevelType w:val="multilevel"/>
    <w:tmpl w:val="AF1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C478B7"/>
    <w:multiLevelType w:val="hybridMultilevel"/>
    <w:tmpl w:val="03565840"/>
    <w:lvl w:ilvl="0" w:tplc="0C07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378044A"/>
    <w:multiLevelType w:val="multilevel"/>
    <w:tmpl w:val="68420E6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32" w15:restartNumberingAfterBreak="0">
    <w:nsid w:val="75760BEF"/>
    <w:multiLevelType w:val="multilevel"/>
    <w:tmpl w:val="0DDA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0B0FC4"/>
    <w:multiLevelType w:val="multilevel"/>
    <w:tmpl w:val="E498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E4C5B"/>
    <w:multiLevelType w:val="multilevel"/>
    <w:tmpl w:val="2B12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E03332"/>
    <w:multiLevelType w:val="multilevel"/>
    <w:tmpl w:val="8930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3853458">
    <w:abstractNumId w:val="31"/>
    <w:lvlOverride w:ilvl="0">
      <w:startOverride w:val="1"/>
    </w:lvlOverride>
  </w:num>
  <w:num w:numId="2" w16cid:durableId="1852910079">
    <w:abstractNumId w:val="25"/>
  </w:num>
  <w:num w:numId="3" w16cid:durableId="1977830536">
    <w:abstractNumId w:val="19"/>
  </w:num>
  <w:num w:numId="4" w16cid:durableId="442188721">
    <w:abstractNumId w:val="10"/>
  </w:num>
  <w:num w:numId="5" w16cid:durableId="1455951826">
    <w:abstractNumId w:val="28"/>
  </w:num>
  <w:num w:numId="6" w16cid:durableId="1481113767">
    <w:abstractNumId w:val="2"/>
  </w:num>
  <w:num w:numId="7" w16cid:durableId="505022279">
    <w:abstractNumId w:val="24"/>
  </w:num>
  <w:num w:numId="8" w16cid:durableId="1357923484">
    <w:abstractNumId w:val="13"/>
    <w:lvlOverride w:ilvl="0">
      <w:startOverride w:val="1"/>
    </w:lvlOverride>
  </w:num>
  <w:num w:numId="9" w16cid:durableId="1494376800">
    <w:abstractNumId w:val="12"/>
    <w:lvlOverride w:ilvl="0">
      <w:startOverride w:val="2"/>
    </w:lvlOverride>
  </w:num>
  <w:num w:numId="10" w16cid:durableId="103157934">
    <w:abstractNumId w:val="9"/>
  </w:num>
  <w:num w:numId="11" w16cid:durableId="1870528790">
    <w:abstractNumId w:val="23"/>
  </w:num>
  <w:num w:numId="12" w16cid:durableId="1957902195">
    <w:abstractNumId w:val="7"/>
  </w:num>
  <w:num w:numId="13" w16cid:durableId="763301609">
    <w:abstractNumId w:val="4"/>
  </w:num>
  <w:num w:numId="14" w16cid:durableId="1891532464">
    <w:abstractNumId w:val="11"/>
  </w:num>
  <w:num w:numId="15" w16cid:durableId="157186886">
    <w:abstractNumId w:val="3"/>
  </w:num>
  <w:num w:numId="16" w16cid:durableId="2082169629">
    <w:abstractNumId w:val="14"/>
  </w:num>
  <w:num w:numId="17" w16cid:durableId="1114790004">
    <w:abstractNumId w:val="6"/>
  </w:num>
  <w:num w:numId="18" w16cid:durableId="851803026">
    <w:abstractNumId w:val="35"/>
  </w:num>
  <w:num w:numId="19" w16cid:durableId="660692819">
    <w:abstractNumId w:val="5"/>
  </w:num>
  <w:num w:numId="20" w16cid:durableId="146438693">
    <w:abstractNumId w:val="1"/>
    <w:lvlOverride w:ilvl="0">
      <w:startOverride w:val="1"/>
    </w:lvlOverride>
  </w:num>
  <w:num w:numId="21" w16cid:durableId="1283995854">
    <w:abstractNumId w:val="21"/>
    <w:lvlOverride w:ilvl="0">
      <w:startOverride w:val="2"/>
    </w:lvlOverride>
  </w:num>
  <w:num w:numId="22" w16cid:durableId="970213593">
    <w:abstractNumId w:val="26"/>
    <w:lvlOverride w:ilvl="0">
      <w:startOverride w:val="3"/>
    </w:lvlOverride>
  </w:num>
  <w:num w:numId="23" w16cid:durableId="96561652">
    <w:abstractNumId w:val="33"/>
    <w:lvlOverride w:ilvl="0">
      <w:startOverride w:val="1"/>
    </w:lvlOverride>
  </w:num>
  <w:num w:numId="24" w16cid:durableId="966854929">
    <w:abstractNumId w:val="0"/>
  </w:num>
  <w:num w:numId="25" w16cid:durableId="911307258">
    <w:abstractNumId w:val="18"/>
    <w:lvlOverride w:ilvl="0">
      <w:startOverride w:val="2"/>
    </w:lvlOverride>
  </w:num>
  <w:num w:numId="26" w16cid:durableId="675152579">
    <w:abstractNumId w:val="27"/>
    <w:lvlOverride w:ilvl="0">
      <w:startOverride w:val="3"/>
    </w:lvlOverride>
  </w:num>
  <w:num w:numId="27" w16cid:durableId="2002156428">
    <w:abstractNumId w:val="16"/>
  </w:num>
  <w:num w:numId="28" w16cid:durableId="566459016">
    <w:abstractNumId w:val="29"/>
  </w:num>
  <w:num w:numId="29" w16cid:durableId="1143043649">
    <w:abstractNumId w:val="8"/>
  </w:num>
  <w:num w:numId="30" w16cid:durableId="537740747">
    <w:abstractNumId w:val="34"/>
    <w:lvlOverride w:ilvl="0">
      <w:startOverride w:val="4"/>
    </w:lvlOverride>
  </w:num>
  <w:num w:numId="31" w16cid:durableId="319584466">
    <w:abstractNumId w:val="22"/>
  </w:num>
  <w:num w:numId="32" w16cid:durableId="1078484377">
    <w:abstractNumId w:val="20"/>
  </w:num>
  <w:num w:numId="33" w16cid:durableId="1925603625">
    <w:abstractNumId w:val="15"/>
  </w:num>
  <w:num w:numId="34" w16cid:durableId="1689939759">
    <w:abstractNumId w:val="32"/>
  </w:num>
  <w:num w:numId="35" w16cid:durableId="112556205">
    <w:abstractNumId w:val="17"/>
    <w:lvlOverride w:ilvl="0">
      <w:startOverride w:val="5"/>
    </w:lvlOverride>
  </w:num>
  <w:num w:numId="36" w16cid:durableId="1818379432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93"/>
    <w:rsid w:val="000664B3"/>
    <w:rsid w:val="00073AFB"/>
    <w:rsid w:val="0012778F"/>
    <w:rsid w:val="00143A66"/>
    <w:rsid w:val="0015063E"/>
    <w:rsid w:val="002C05A3"/>
    <w:rsid w:val="00405F44"/>
    <w:rsid w:val="00406E7D"/>
    <w:rsid w:val="00425AD9"/>
    <w:rsid w:val="004A41D0"/>
    <w:rsid w:val="004C6577"/>
    <w:rsid w:val="00531FE9"/>
    <w:rsid w:val="005F605D"/>
    <w:rsid w:val="00685B95"/>
    <w:rsid w:val="006B2571"/>
    <w:rsid w:val="007C596C"/>
    <w:rsid w:val="00836BF8"/>
    <w:rsid w:val="00850B93"/>
    <w:rsid w:val="008618D6"/>
    <w:rsid w:val="0086282A"/>
    <w:rsid w:val="0087224B"/>
    <w:rsid w:val="008B230C"/>
    <w:rsid w:val="00925675"/>
    <w:rsid w:val="0098679B"/>
    <w:rsid w:val="009D0AF7"/>
    <w:rsid w:val="00A17972"/>
    <w:rsid w:val="00A30443"/>
    <w:rsid w:val="00A84241"/>
    <w:rsid w:val="00A84CE9"/>
    <w:rsid w:val="00AA1159"/>
    <w:rsid w:val="00AA7066"/>
    <w:rsid w:val="00AF6976"/>
    <w:rsid w:val="00B03A0A"/>
    <w:rsid w:val="00B33B1A"/>
    <w:rsid w:val="00BA52E7"/>
    <w:rsid w:val="00C309D4"/>
    <w:rsid w:val="00CD221A"/>
    <w:rsid w:val="00D11DB9"/>
    <w:rsid w:val="00D27102"/>
    <w:rsid w:val="00D46FF0"/>
    <w:rsid w:val="00D50B9C"/>
    <w:rsid w:val="00DD6E9B"/>
    <w:rsid w:val="00E24EB3"/>
    <w:rsid w:val="00E61E45"/>
    <w:rsid w:val="00F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6B2BE"/>
  <w15:chartTrackingRefBased/>
  <w15:docId w15:val="{DB7992A8-29E8-4181-BE23-A9984C21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5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850B9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4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05F4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8679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5675"/>
  </w:style>
  <w:style w:type="paragraph" w:styleId="Fuzeile">
    <w:name w:val="footer"/>
    <w:basedOn w:val="Standard"/>
    <w:link w:val="FuzeileZchn"/>
    <w:uiPriority w:val="99"/>
    <w:unhideWhenUsed/>
    <w:rsid w:val="009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arschulen.at/unterrichts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3343-57DD-4F21-87A3-AC260B42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nolz</dc:creator>
  <cp:keywords/>
  <dc:description/>
  <cp:lastModifiedBy>Limi Marie Bauer</cp:lastModifiedBy>
  <cp:revision>4</cp:revision>
  <dcterms:created xsi:type="dcterms:W3CDTF">2024-12-16T07:53:00Z</dcterms:created>
  <dcterms:modified xsi:type="dcterms:W3CDTF">2024-12-16T07:55:00Z</dcterms:modified>
</cp:coreProperties>
</file>